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C3E" w:rsidRDefault="00426C3E" w:rsidP="00426C3E">
      <w:pPr>
        <w:adjustRightInd w:val="0"/>
        <w:snapToGrid w:val="0"/>
        <w:spacing w:line="560" w:lineRule="exact"/>
        <w:jc w:val="center"/>
        <w:rPr>
          <w:rFonts w:ascii="SimHei" w:eastAsia="新細明體" w:hAnsi="STZhongsong" w:cs="Times New Roman"/>
          <w:b/>
          <w:bCs/>
          <w:sz w:val="36"/>
          <w:szCs w:val="36"/>
          <w:lang w:eastAsia="zh-HK"/>
        </w:rPr>
      </w:pPr>
      <w:bookmarkStart w:id="0" w:name="_GoBack"/>
      <w:bookmarkEnd w:id="0"/>
    </w:p>
    <w:p w:rsidR="008D1A44" w:rsidRPr="00426C3E" w:rsidRDefault="00FF44C2" w:rsidP="00426C3E">
      <w:pPr>
        <w:adjustRightInd w:val="0"/>
        <w:snapToGrid w:val="0"/>
        <w:spacing w:line="560" w:lineRule="exact"/>
        <w:jc w:val="center"/>
        <w:rPr>
          <w:rFonts w:ascii="SimHei" w:eastAsia="SimHei" w:hAnsi="STZhongsong" w:cs="Times New Roman"/>
          <w:b/>
          <w:bCs/>
          <w:sz w:val="36"/>
          <w:szCs w:val="36"/>
        </w:rPr>
      </w:pPr>
      <w:r w:rsidRPr="00426C3E">
        <w:rPr>
          <w:rFonts w:ascii="SimHei" w:eastAsia="SimHei" w:hAnsi="STZhongsong" w:cs="Times New Roman" w:hint="eastAsia"/>
          <w:b/>
          <w:bCs/>
          <w:sz w:val="36"/>
          <w:szCs w:val="36"/>
        </w:rPr>
        <w:t>《</w:t>
      </w:r>
      <w:r w:rsidR="000A65FB" w:rsidRPr="00426C3E">
        <w:rPr>
          <w:rFonts w:ascii="SimHei" w:eastAsia="SimHei" w:hAnsi="STZhongsong" w:cs="Times New Roman" w:hint="eastAsia"/>
          <w:b/>
          <w:bCs/>
          <w:sz w:val="36"/>
          <w:szCs w:val="36"/>
        </w:rPr>
        <w:t>内地与香港</w:t>
      </w:r>
      <w:r w:rsidR="008D1A44" w:rsidRPr="00426C3E">
        <w:rPr>
          <w:rFonts w:ascii="SimHei" w:eastAsia="SimHei" w:hAnsi="STZhongsong" w:cs="Times New Roman" w:hint="eastAsia"/>
          <w:b/>
          <w:bCs/>
          <w:sz w:val="36"/>
          <w:szCs w:val="36"/>
        </w:rPr>
        <w:t>关于建立更紧密经贸关系的安排》</w:t>
      </w:r>
    </w:p>
    <w:p w:rsidR="008D1A44" w:rsidRPr="00426C3E" w:rsidRDefault="008D1A44" w:rsidP="00426C3E">
      <w:pPr>
        <w:adjustRightInd w:val="0"/>
        <w:snapToGrid w:val="0"/>
        <w:spacing w:line="560" w:lineRule="exact"/>
        <w:jc w:val="center"/>
        <w:rPr>
          <w:rFonts w:ascii="SimHei" w:eastAsia="SimHei" w:hAnsi="STZhongsong" w:cs="Times New Roman"/>
          <w:b/>
          <w:bCs/>
          <w:sz w:val="36"/>
          <w:szCs w:val="36"/>
        </w:rPr>
      </w:pPr>
      <w:r w:rsidRPr="00426C3E">
        <w:rPr>
          <w:rFonts w:ascii="SimHei" w:eastAsia="SimHei" w:hAnsi="STZhongsong" w:cs="Times New Roman" w:hint="eastAsia"/>
          <w:b/>
          <w:bCs/>
          <w:sz w:val="36"/>
          <w:szCs w:val="36"/>
        </w:rPr>
        <w:t>经济技术合作协议</w:t>
      </w:r>
    </w:p>
    <w:p w:rsidR="00426C3E" w:rsidRPr="00426C3E" w:rsidRDefault="00426C3E" w:rsidP="00426C3E">
      <w:pPr>
        <w:adjustRightInd w:val="0"/>
        <w:snapToGrid w:val="0"/>
        <w:spacing w:line="560" w:lineRule="exact"/>
        <w:jc w:val="center"/>
        <w:rPr>
          <w:rFonts w:ascii="SimHei" w:eastAsia="SimHei" w:hAnsi="STZhongsong" w:cs="Times New Roman"/>
          <w:b/>
          <w:bCs/>
          <w:sz w:val="36"/>
          <w:szCs w:val="36"/>
        </w:rPr>
      </w:pPr>
      <w:bookmarkStart w:id="1" w:name="_Toc482288893"/>
    </w:p>
    <w:p w:rsidR="008D1A44" w:rsidRPr="00426C3E" w:rsidRDefault="008D1A44" w:rsidP="00426C3E">
      <w:pPr>
        <w:adjustRightInd w:val="0"/>
        <w:snapToGrid w:val="0"/>
        <w:spacing w:line="560" w:lineRule="exact"/>
        <w:jc w:val="center"/>
        <w:rPr>
          <w:rFonts w:ascii="SimHei" w:eastAsia="SimHei" w:hAnsi="仿宋" w:cs="Times New Roman"/>
          <w:b/>
          <w:sz w:val="32"/>
          <w:szCs w:val="32"/>
        </w:rPr>
      </w:pPr>
      <w:r w:rsidRPr="00426C3E">
        <w:rPr>
          <w:rFonts w:ascii="SimHei" w:eastAsia="SimHei" w:hAnsi="仿宋" w:cs="Times New Roman" w:hint="eastAsia"/>
          <w:b/>
          <w:sz w:val="32"/>
          <w:szCs w:val="32"/>
        </w:rPr>
        <w:t>序  言</w:t>
      </w:r>
      <w:bookmarkEnd w:id="1"/>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为</w:t>
      </w:r>
      <w:r w:rsidRPr="00F66ABD">
        <w:rPr>
          <w:rFonts w:ascii="FangSong_GB2312" w:eastAsia="FangSong_GB2312" w:hint="eastAsia"/>
          <w:spacing w:val="6"/>
          <w:sz w:val="32"/>
          <w:szCs w:val="32"/>
        </w:rPr>
        <w:t>促进内地</w:t>
      </w:r>
      <w:r w:rsidR="00A67785">
        <w:rPr>
          <w:rStyle w:val="af"/>
          <w:rFonts w:ascii="FangSong_GB2312" w:eastAsia="FangSong_GB2312" w:hint="eastAsia"/>
          <w:spacing w:val="6"/>
          <w:sz w:val="32"/>
          <w:szCs w:val="32"/>
        </w:rPr>
        <w:footnoteReference w:customMarkFollows="1" w:id="1"/>
        <w:t>①</w:t>
      </w:r>
      <w:r w:rsidRPr="00F66ABD">
        <w:rPr>
          <w:rFonts w:ascii="FangSong_GB2312" w:eastAsia="FangSong_GB2312" w:hint="eastAsia"/>
          <w:spacing w:val="6"/>
          <w:sz w:val="32"/>
          <w:szCs w:val="32"/>
        </w:rPr>
        <w:t>与香港特别行政区（以下简称“双方”） 贸</w:t>
      </w:r>
      <w:r w:rsidRPr="00CB2C5B">
        <w:rPr>
          <w:rFonts w:ascii="FangSong_GB2312" w:eastAsia="FangSong_GB2312" w:hint="eastAsia"/>
          <w:spacing w:val="14"/>
          <w:sz w:val="32"/>
          <w:szCs w:val="32"/>
        </w:rPr>
        <w:t>易投资便利化，</w:t>
      </w:r>
      <w:r w:rsidR="00E530DB" w:rsidRPr="00CB2C5B">
        <w:rPr>
          <w:rFonts w:ascii="FangSong_GB2312" w:eastAsia="FangSong_GB2312" w:hint="eastAsia"/>
          <w:spacing w:val="14"/>
          <w:sz w:val="32"/>
          <w:szCs w:val="32"/>
        </w:rPr>
        <w:t>全面提升</w:t>
      </w:r>
      <w:r w:rsidRPr="00CB2C5B">
        <w:rPr>
          <w:rFonts w:ascii="FangSong_GB2312" w:eastAsia="FangSong_GB2312" w:hint="eastAsia"/>
          <w:spacing w:val="14"/>
          <w:sz w:val="32"/>
          <w:szCs w:val="32"/>
        </w:rPr>
        <w:t>双方经济技术交流与合作的水平，双方决定，就</w:t>
      </w:r>
      <w:r w:rsidR="00E530DB" w:rsidRPr="00CB2C5B">
        <w:rPr>
          <w:rFonts w:ascii="FangSong_GB2312" w:eastAsia="FangSong_GB2312" w:hint="eastAsia"/>
          <w:spacing w:val="14"/>
          <w:sz w:val="32"/>
          <w:szCs w:val="32"/>
        </w:rPr>
        <w:t>加强</w:t>
      </w:r>
      <w:r w:rsidRPr="00CB2C5B">
        <w:rPr>
          <w:rFonts w:ascii="FangSong_GB2312" w:eastAsia="FangSong_GB2312" w:hint="eastAsia"/>
          <w:spacing w:val="14"/>
          <w:sz w:val="32"/>
          <w:szCs w:val="32"/>
        </w:rPr>
        <w:t>内地与香港特别行政区（以下简称“香</w:t>
      </w:r>
      <w:r w:rsidRPr="00F66ABD">
        <w:rPr>
          <w:rFonts w:ascii="FangSong_GB2312" w:eastAsia="FangSong_GB2312" w:hint="eastAsia"/>
          <w:sz w:val="32"/>
          <w:szCs w:val="32"/>
        </w:rPr>
        <w:t>港”）的经济和技术合作签署本协议。</w:t>
      </w:r>
    </w:p>
    <w:p w:rsidR="00426C3E" w:rsidRDefault="00426C3E" w:rsidP="00426C3E">
      <w:pPr>
        <w:adjustRightInd w:val="0"/>
        <w:snapToGrid w:val="0"/>
        <w:spacing w:line="560" w:lineRule="exact"/>
        <w:jc w:val="center"/>
        <w:rPr>
          <w:rFonts w:ascii="SimHei" w:eastAsia="新細明體" w:hAnsi="仿宋" w:cs="Times New Roman"/>
          <w:b/>
          <w:sz w:val="32"/>
          <w:szCs w:val="32"/>
          <w:lang w:eastAsia="zh-HK"/>
        </w:rPr>
      </w:pPr>
      <w:bookmarkStart w:id="2" w:name="_Toc482288894"/>
    </w:p>
    <w:p w:rsidR="008D1A44" w:rsidRPr="00426C3E" w:rsidRDefault="008D1A44" w:rsidP="00426C3E">
      <w:pPr>
        <w:adjustRightInd w:val="0"/>
        <w:snapToGrid w:val="0"/>
        <w:spacing w:line="560" w:lineRule="exact"/>
        <w:jc w:val="center"/>
        <w:rPr>
          <w:rFonts w:ascii="SimHei" w:eastAsia="SimHei" w:hAnsi="仿宋" w:cs="Times New Roman"/>
          <w:b/>
          <w:sz w:val="32"/>
          <w:szCs w:val="32"/>
        </w:rPr>
      </w:pPr>
      <w:r w:rsidRPr="00426C3E">
        <w:rPr>
          <w:rFonts w:ascii="SimHei" w:eastAsia="SimHei" w:hAnsi="仿宋" w:cs="Times New Roman" w:hint="eastAsia"/>
          <w:b/>
          <w:sz w:val="32"/>
          <w:szCs w:val="32"/>
        </w:rPr>
        <w:t>第一章  与《安排》</w:t>
      </w:r>
      <w:r w:rsidR="00426C3E">
        <w:rPr>
          <w:rStyle w:val="af"/>
          <w:rFonts w:ascii="SimHei" w:eastAsia="SimHei" w:hint="eastAsia"/>
          <w:bCs/>
          <w:kern w:val="44"/>
          <w:sz w:val="32"/>
          <w:szCs w:val="44"/>
        </w:rPr>
        <w:footnoteReference w:customMarkFollows="1" w:id="2"/>
        <w:t>②</w:t>
      </w:r>
      <w:r w:rsidRPr="00426C3E">
        <w:rPr>
          <w:rFonts w:ascii="SimHei" w:eastAsia="SimHei" w:hAnsi="仿宋" w:cs="Times New Roman" w:hint="eastAsia"/>
          <w:b/>
          <w:sz w:val="32"/>
          <w:szCs w:val="32"/>
        </w:rPr>
        <w:t>的关系</w:t>
      </w:r>
      <w:bookmarkEnd w:id="2"/>
    </w:p>
    <w:p w:rsidR="008D1A44" w:rsidRPr="00426C3E" w:rsidRDefault="008D1A44" w:rsidP="00426C3E">
      <w:pPr>
        <w:adjustRightInd w:val="0"/>
        <w:snapToGrid w:val="0"/>
        <w:spacing w:line="560" w:lineRule="exact"/>
        <w:jc w:val="center"/>
        <w:rPr>
          <w:rFonts w:ascii="KaiTi_GB2312" w:eastAsia="KaiTi_GB2312" w:hAnsi="KaiTi_GB2312" w:cs="Times New Roman"/>
          <w:b/>
          <w:bCs/>
          <w:sz w:val="32"/>
          <w:szCs w:val="32"/>
        </w:rPr>
      </w:pPr>
      <w:bookmarkStart w:id="3" w:name="_Toc482288895"/>
      <w:r w:rsidRPr="00426C3E">
        <w:rPr>
          <w:rFonts w:ascii="KaiTi_GB2312" w:eastAsia="KaiTi_GB2312" w:hAnsi="KaiTi_GB2312" w:cs="Times New Roman" w:hint="eastAsia"/>
          <w:b/>
          <w:bCs/>
          <w:sz w:val="32"/>
          <w:szCs w:val="32"/>
        </w:rPr>
        <w:t>第一条  与《安排》的关系</w:t>
      </w:r>
      <w:bookmarkEnd w:id="3"/>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一、双方决定在《安排》及其所有补充协议</w:t>
      </w:r>
      <w:r w:rsidR="00334D31">
        <w:rPr>
          <w:rFonts w:ascii="FangSong_GB2312" w:eastAsia="FangSong_GB2312" w:hint="eastAsia"/>
          <w:sz w:val="32"/>
          <w:szCs w:val="32"/>
        </w:rPr>
        <w:t>的</w:t>
      </w:r>
      <w:r w:rsidRPr="00F66ABD">
        <w:rPr>
          <w:rFonts w:ascii="FangSong_GB2312" w:eastAsia="FangSong_GB2312" w:hint="eastAsia"/>
          <w:sz w:val="32"/>
          <w:szCs w:val="32"/>
        </w:rPr>
        <w:t>基础上签署本协议。本协议是《安排》的经济技术合作协议。</w:t>
      </w:r>
    </w:p>
    <w:p w:rsidR="008D1A44" w:rsidRDefault="008D1A44" w:rsidP="00426C3E">
      <w:pPr>
        <w:widowControl/>
        <w:adjustRightInd w:val="0"/>
        <w:snapToGrid w:val="0"/>
        <w:spacing w:line="560" w:lineRule="exact"/>
        <w:ind w:firstLineChars="200" w:firstLine="672"/>
        <w:rPr>
          <w:rFonts w:ascii="FangSong_GB2312" w:eastAsia="FangSong_GB2312"/>
          <w:sz w:val="32"/>
          <w:szCs w:val="32"/>
        </w:rPr>
      </w:pPr>
      <w:r w:rsidRPr="0035014E">
        <w:rPr>
          <w:rFonts w:ascii="FangSong_GB2312" w:eastAsia="FangSong_GB2312" w:hint="eastAsia"/>
          <w:sz w:val="32"/>
          <w:szCs w:val="32"/>
        </w:rPr>
        <w:t>二、《安排》第四章第十三条、第十四条、第十五条、第五章第十六条、第十七条及附件六的有关内容按照本协议执行。</w:t>
      </w:r>
      <w:r w:rsidRPr="00F66ABD">
        <w:rPr>
          <w:rFonts w:ascii="FangSong_GB2312" w:eastAsia="FangSong_GB2312" w:hint="eastAsia"/>
          <w:sz w:val="32"/>
          <w:szCs w:val="32"/>
        </w:rPr>
        <w:t>本协议条款与《安排》及其所有补充协议条款产生抵触时，以本协议条款为准。</w:t>
      </w:r>
    </w:p>
    <w:p w:rsidR="00F031EE" w:rsidRPr="00F031EE" w:rsidRDefault="00F031EE"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三</w:t>
      </w:r>
      <w:r w:rsidRPr="00F66ABD">
        <w:rPr>
          <w:rFonts w:ascii="FangSong_GB2312" w:eastAsia="FangSong_GB2312" w:hint="eastAsia"/>
          <w:sz w:val="32"/>
          <w:szCs w:val="32"/>
        </w:rPr>
        <w:t>、双方重申《安排》中已有的合作，以及</w:t>
      </w:r>
      <w:r w:rsidR="00A13D5F">
        <w:rPr>
          <w:rFonts w:ascii="FangSong_GB2312" w:eastAsia="FangSong_GB2312" w:hint="eastAsia"/>
          <w:sz w:val="32"/>
          <w:szCs w:val="32"/>
        </w:rPr>
        <w:t>同意</w:t>
      </w:r>
      <w:r w:rsidRPr="00F66ABD">
        <w:rPr>
          <w:rFonts w:ascii="FangSong_GB2312" w:eastAsia="FangSong_GB2312" w:hint="eastAsia"/>
          <w:sz w:val="32"/>
          <w:szCs w:val="32"/>
        </w:rPr>
        <w:t>探索新的合作领域。</w:t>
      </w:r>
    </w:p>
    <w:p w:rsidR="00426C3E" w:rsidRDefault="00426C3E" w:rsidP="00426C3E">
      <w:pPr>
        <w:widowControl/>
        <w:spacing w:line="560" w:lineRule="exact"/>
        <w:jc w:val="left"/>
        <w:rPr>
          <w:rFonts w:ascii="SimHei" w:eastAsia="新細明體" w:hAnsi="仿宋" w:cs="Times New Roman"/>
          <w:b/>
          <w:sz w:val="32"/>
          <w:szCs w:val="32"/>
          <w:lang w:eastAsia="zh-HK"/>
        </w:rPr>
      </w:pPr>
      <w:bookmarkStart w:id="4" w:name="_Toc482288896"/>
      <w:r>
        <w:rPr>
          <w:rFonts w:ascii="SimHei" w:eastAsia="新細明體" w:hAnsi="仿宋" w:cs="Times New Roman"/>
          <w:b/>
          <w:sz w:val="32"/>
          <w:szCs w:val="32"/>
          <w:lang w:eastAsia="zh-HK"/>
        </w:rPr>
        <w:br w:type="page"/>
      </w:r>
    </w:p>
    <w:p w:rsidR="008D1A44" w:rsidRPr="00426C3E" w:rsidRDefault="008D1A44" w:rsidP="00426C3E">
      <w:pPr>
        <w:adjustRightInd w:val="0"/>
        <w:snapToGrid w:val="0"/>
        <w:spacing w:line="560" w:lineRule="exact"/>
        <w:jc w:val="center"/>
        <w:rPr>
          <w:rFonts w:ascii="SimHei" w:eastAsia="SimHei" w:hAnsi="仿宋" w:cs="Times New Roman"/>
          <w:b/>
          <w:sz w:val="32"/>
          <w:szCs w:val="32"/>
        </w:rPr>
      </w:pPr>
      <w:r w:rsidRPr="00426C3E">
        <w:rPr>
          <w:rFonts w:ascii="SimHei" w:eastAsia="SimHei" w:hAnsi="仿宋" w:cs="Times New Roman" w:hint="eastAsia"/>
          <w:b/>
          <w:sz w:val="32"/>
          <w:szCs w:val="32"/>
        </w:rPr>
        <w:lastRenderedPageBreak/>
        <w:t>第二章  合作目标及机制</w:t>
      </w:r>
      <w:bookmarkEnd w:id="4"/>
    </w:p>
    <w:p w:rsidR="008D1A44" w:rsidRPr="00426C3E" w:rsidRDefault="008D1A44" w:rsidP="00426C3E">
      <w:pPr>
        <w:adjustRightInd w:val="0"/>
        <w:snapToGrid w:val="0"/>
        <w:spacing w:line="560" w:lineRule="exact"/>
        <w:jc w:val="center"/>
        <w:rPr>
          <w:rFonts w:ascii="KaiTi_GB2312" w:eastAsia="KaiTi_GB2312" w:hAnsi="KaiTi_GB2312" w:cs="Times New Roman"/>
          <w:b/>
          <w:bCs/>
          <w:sz w:val="32"/>
          <w:szCs w:val="32"/>
        </w:rPr>
      </w:pPr>
      <w:bookmarkStart w:id="5" w:name="_Toc482288897"/>
      <w:r w:rsidRPr="00426C3E">
        <w:rPr>
          <w:rFonts w:ascii="KaiTi_GB2312" w:eastAsia="KaiTi_GB2312" w:hAnsi="KaiTi_GB2312" w:cs="Times New Roman" w:hint="eastAsia"/>
          <w:b/>
          <w:bCs/>
          <w:sz w:val="32"/>
          <w:szCs w:val="32"/>
        </w:rPr>
        <w:t>第二条  合作目标</w:t>
      </w:r>
      <w:bookmarkEnd w:id="5"/>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一、双方同意，以</w:t>
      </w:r>
      <w:r>
        <w:rPr>
          <w:rFonts w:ascii="FangSong_GB2312" w:eastAsia="FangSong_GB2312" w:hint="eastAsia"/>
          <w:sz w:val="32"/>
          <w:szCs w:val="32"/>
        </w:rPr>
        <w:t>互利共赢为原则</w:t>
      </w:r>
      <w:r w:rsidRPr="00F66ABD">
        <w:rPr>
          <w:rFonts w:ascii="FangSong_GB2312" w:eastAsia="FangSong_GB2312" w:hint="eastAsia"/>
          <w:sz w:val="32"/>
          <w:szCs w:val="32"/>
        </w:rPr>
        <w:t>，</w:t>
      </w:r>
      <w:r>
        <w:rPr>
          <w:rFonts w:ascii="FangSong_GB2312" w:eastAsia="FangSong_GB2312" w:hint="eastAsia"/>
          <w:sz w:val="32"/>
          <w:szCs w:val="32"/>
        </w:rPr>
        <w:t>为进一步</w:t>
      </w:r>
      <w:r w:rsidRPr="001951D3">
        <w:rPr>
          <w:rFonts w:ascii="FangSong_GB2312" w:eastAsia="FangSong_GB2312" w:hint="eastAsia"/>
          <w:sz w:val="32"/>
          <w:szCs w:val="32"/>
        </w:rPr>
        <w:t>便利</w:t>
      </w:r>
      <w:r w:rsidR="00A13D5F" w:rsidRPr="001951D3">
        <w:rPr>
          <w:rFonts w:ascii="FangSong_GB2312" w:eastAsia="FangSong_GB2312" w:hint="eastAsia"/>
          <w:sz w:val="32"/>
          <w:szCs w:val="32"/>
        </w:rPr>
        <w:t>及促进</w:t>
      </w:r>
      <w:r w:rsidRPr="001951D3">
        <w:rPr>
          <w:rFonts w:ascii="FangSong_GB2312" w:eastAsia="FangSong_GB2312" w:hint="eastAsia"/>
          <w:sz w:val="32"/>
          <w:szCs w:val="32"/>
        </w:rPr>
        <w:t>双方</w:t>
      </w:r>
      <w:r w:rsidR="00A13D5F" w:rsidRPr="001951D3">
        <w:rPr>
          <w:rFonts w:ascii="FangSong_GB2312" w:eastAsia="FangSong_GB2312" w:hint="eastAsia"/>
          <w:sz w:val="32"/>
          <w:szCs w:val="32"/>
        </w:rPr>
        <w:t>之间的</w:t>
      </w:r>
      <w:r>
        <w:rPr>
          <w:rFonts w:ascii="FangSong_GB2312" w:eastAsia="FangSong_GB2312" w:hint="eastAsia"/>
          <w:sz w:val="32"/>
          <w:szCs w:val="32"/>
        </w:rPr>
        <w:t>贸易投资，提</w:t>
      </w:r>
      <w:r w:rsidR="00770382" w:rsidRPr="00EF4D55">
        <w:rPr>
          <w:rFonts w:ascii="FangSong_GB2312" w:eastAsia="FangSong_GB2312" w:hint="eastAsia"/>
          <w:sz w:val="32"/>
          <w:szCs w:val="32"/>
        </w:rPr>
        <w:t>升</w:t>
      </w:r>
      <w:r>
        <w:rPr>
          <w:rFonts w:ascii="FangSong_GB2312" w:eastAsia="FangSong_GB2312" w:hint="eastAsia"/>
          <w:sz w:val="32"/>
          <w:szCs w:val="32"/>
        </w:rPr>
        <w:t>双方经贸合作水平，</w:t>
      </w:r>
      <w:r w:rsidRPr="00F66ABD">
        <w:rPr>
          <w:rFonts w:ascii="FangSong_GB2312" w:eastAsia="FangSong_GB2312" w:hint="eastAsia"/>
          <w:sz w:val="32"/>
          <w:szCs w:val="32"/>
        </w:rPr>
        <w:t>按照各自法律法规、政策目标和资源分配，加强经济技术合作。</w:t>
      </w:r>
    </w:p>
    <w:p w:rsidR="008D1A44" w:rsidRPr="00EF1F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二、</w:t>
      </w:r>
      <w:r w:rsidR="00E30FD9">
        <w:rPr>
          <w:rFonts w:ascii="FangSong_GB2312" w:eastAsia="FangSong_GB2312" w:hint="eastAsia"/>
          <w:sz w:val="32"/>
          <w:szCs w:val="32"/>
        </w:rPr>
        <w:t>鼓励</w:t>
      </w:r>
      <w:r w:rsidR="00F031EE">
        <w:rPr>
          <w:rFonts w:ascii="FangSong_GB2312" w:eastAsia="FangSong_GB2312" w:hint="eastAsia"/>
          <w:sz w:val="32"/>
          <w:szCs w:val="32"/>
        </w:rPr>
        <w:t>香港参与“一带一路”</w:t>
      </w:r>
      <w:r w:rsidR="00333DE7">
        <w:rPr>
          <w:rFonts w:ascii="FangSong_GB2312" w:eastAsia="FangSong_GB2312" w:hint="eastAsia"/>
          <w:sz w:val="32"/>
          <w:szCs w:val="32"/>
        </w:rPr>
        <w:t>建设，</w:t>
      </w:r>
      <w:r w:rsidR="00487DDA" w:rsidRPr="00426C3E">
        <w:rPr>
          <w:rFonts w:ascii="FangSong_GB2312" w:eastAsia="FangSong_GB2312" w:hint="eastAsia"/>
          <w:spacing w:val="16"/>
          <w:sz w:val="32"/>
          <w:szCs w:val="32"/>
        </w:rPr>
        <w:t>支持两地</w:t>
      </w:r>
      <w:r w:rsidR="00531385" w:rsidRPr="00426C3E">
        <w:rPr>
          <w:rFonts w:ascii="FangSong_GB2312" w:eastAsia="FangSong_GB2312" w:hint="eastAsia"/>
          <w:spacing w:val="16"/>
          <w:sz w:val="32"/>
          <w:szCs w:val="32"/>
        </w:rPr>
        <w:t>加强次区域</w:t>
      </w:r>
      <w:r w:rsidR="00C564D2" w:rsidRPr="00426C3E">
        <w:rPr>
          <w:rFonts w:ascii="FangSong_GB2312" w:eastAsia="FangSong_GB2312" w:hint="eastAsia"/>
          <w:spacing w:val="16"/>
          <w:sz w:val="32"/>
          <w:szCs w:val="32"/>
        </w:rPr>
        <w:t>经贸</w:t>
      </w:r>
      <w:r w:rsidR="00531385" w:rsidRPr="00426C3E">
        <w:rPr>
          <w:rFonts w:ascii="FangSong_GB2312" w:eastAsia="FangSong_GB2312" w:hint="eastAsia"/>
          <w:spacing w:val="16"/>
          <w:sz w:val="32"/>
          <w:szCs w:val="32"/>
        </w:rPr>
        <w:t>合作，</w:t>
      </w:r>
      <w:r w:rsidR="00333DE7" w:rsidRPr="00426C3E">
        <w:rPr>
          <w:rFonts w:ascii="FangSong_GB2312" w:eastAsia="FangSong_GB2312" w:hint="eastAsia"/>
          <w:spacing w:val="16"/>
          <w:sz w:val="32"/>
          <w:szCs w:val="32"/>
        </w:rPr>
        <w:t>进一步深化</w:t>
      </w:r>
      <w:r w:rsidR="00487DDA" w:rsidRPr="00426C3E">
        <w:rPr>
          <w:rFonts w:ascii="FangSong_GB2312" w:eastAsia="FangSong_GB2312" w:hint="eastAsia"/>
          <w:spacing w:val="16"/>
          <w:sz w:val="32"/>
          <w:szCs w:val="32"/>
        </w:rPr>
        <w:t>内地与香港在</w:t>
      </w:r>
      <w:r w:rsidR="00333DE7" w:rsidRPr="00426C3E">
        <w:rPr>
          <w:rFonts w:ascii="FangSong_GB2312" w:eastAsia="FangSong_GB2312" w:hint="eastAsia"/>
          <w:spacing w:val="16"/>
          <w:sz w:val="32"/>
          <w:szCs w:val="32"/>
        </w:rPr>
        <w:t>重点领域的合作，推动贸易投资便利化，</w:t>
      </w:r>
      <w:r w:rsidR="00F031EE" w:rsidRPr="00426C3E">
        <w:rPr>
          <w:rFonts w:ascii="FangSong_GB2312" w:eastAsia="FangSong_GB2312" w:hint="eastAsia"/>
          <w:spacing w:val="16"/>
          <w:sz w:val="32"/>
          <w:szCs w:val="32"/>
        </w:rPr>
        <w:t>促进两地共同发展</w:t>
      </w:r>
      <w:r w:rsidR="00F031EE">
        <w:rPr>
          <w:rFonts w:ascii="FangSong_GB2312" w:eastAsia="FangSong_GB2312" w:hint="eastAsia"/>
          <w:sz w:val="32"/>
          <w:szCs w:val="32"/>
        </w:rPr>
        <w:t>。</w:t>
      </w:r>
    </w:p>
    <w:p w:rsidR="00426C3E" w:rsidRDefault="00426C3E" w:rsidP="00426C3E">
      <w:pPr>
        <w:adjustRightInd w:val="0"/>
        <w:snapToGrid w:val="0"/>
        <w:spacing w:line="560" w:lineRule="exact"/>
        <w:jc w:val="center"/>
        <w:rPr>
          <w:rFonts w:ascii="KaiTi_GB2312" w:eastAsia="新細明體" w:hAnsi="KaiTi_GB2312" w:cs="Times New Roman"/>
          <w:b/>
          <w:bCs/>
          <w:sz w:val="32"/>
          <w:szCs w:val="32"/>
          <w:lang w:eastAsia="zh-HK"/>
        </w:rPr>
      </w:pPr>
      <w:bookmarkStart w:id="6" w:name="_Toc482288898"/>
    </w:p>
    <w:p w:rsidR="008D1A44" w:rsidRPr="00426C3E" w:rsidRDefault="008D1A44" w:rsidP="00426C3E">
      <w:pPr>
        <w:adjustRightInd w:val="0"/>
        <w:snapToGrid w:val="0"/>
        <w:spacing w:line="560" w:lineRule="exact"/>
        <w:jc w:val="center"/>
        <w:rPr>
          <w:rFonts w:ascii="KaiTi_GB2312" w:eastAsia="KaiTi_GB2312" w:hAnsi="KaiTi_GB2312" w:cs="Times New Roman"/>
          <w:b/>
          <w:bCs/>
          <w:sz w:val="32"/>
          <w:szCs w:val="32"/>
        </w:rPr>
      </w:pPr>
      <w:r w:rsidRPr="00426C3E">
        <w:rPr>
          <w:rFonts w:ascii="KaiTi_GB2312" w:eastAsia="KaiTi_GB2312" w:hAnsi="KaiTi_GB2312" w:cs="Times New Roman" w:hint="eastAsia"/>
          <w:b/>
          <w:bCs/>
          <w:sz w:val="32"/>
          <w:szCs w:val="32"/>
        </w:rPr>
        <w:t>第三条  合作机制</w:t>
      </w:r>
      <w:bookmarkEnd w:id="6"/>
    </w:p>
    <w:p w:rsidR="008D1A44" w:rsidRPr="00334D31"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一、根据《安排》</w:t>
      </w:r>
      <w:r w:rsidRPr="0035014E">
        <w:rPr>
          <w:rFonts w:ascii="FangSong_GB2312" w:eastAsia="FangSong_GB2312" w:hint="eastAsia"/>
          <w:sz w:val="32"/>
          <w:szCs w:val="32"/>
        </w:rPr>
        <w:t>第六章第十九条</w:t>
      </w:r>
      <w:r w:rsidR="00E530DB">
        <w:rPr>
          <w:rFonts w:ascii="FangSong_GB2312" w:eastAsia="FangSong_GB2312" w:hint="eastAsia"/>
          <w:sz w:val="32"/>
          <w:szCs w:val="32"/>
        </w:rPr>
        <w:t>，</w:t>
      </w:r>
      <w:r w:rsidR="00E530DB" w:rsidRPr="00426C3E">
        <w:rPr>
          <w:rFonts w:ascii="FangSong_GB2312" w:eastAsia="FangSong_GB2312" w:hint="eastAsia"/>
          <w:spacing w:val="-6"/>
          <w:sz w:val="32"/>
          <w:szCs w:val="32"/>
        </w:rPr>
        <w:t>在联合指导委员会的指导和协调下，</w:t>
      </w:r>
      <w:r w:rsidR="00333DE7" w:rsidRPr="00426C3E">
        <w:rPr>
          <w:rFonts w:ascii="FangSong_GB2312" w:eastAsia="FangSong_GB2312" w:hint="eastAsia"/>
          <w:spacing w:val="-6"/>
          <w:sz w:val="32"/>
          <w:szCs w:val="32"/>
        </w:rPr>
        <w:t>双方通过已有工作机制或成立新的工作组，</w:t>
      </w:r>
      <w:r w:rsidR="00E530DB" w:rsidRPr="00334D31">
        <w:rPr>
          <w:rFonts w:ascii="FangSong_GB2312" w:eastAsia="FangSong_GB2312" w:hint="eastAsia"/>
          <w:sz w:val="32"/>
          <w:szCs w:val="32"/>
        </w:rPr>
        <w:t>建立</w:t>
      </w:r>
      <w:r w:rsidRPr="00334D31">
        <w:rPr>
          <w:rFonts w:ascii="FangSong_GB2312" w:eastAsia="FangSong_GB2312" w:hint="eastAsia"/>
          <w:sz w:val="32"/>
          <w:szCs w:val="32"/>
        </w:rPr>
        <w:t>沟通渠道和协商协调机制,</w:t>
      </w:r>
      <w:r w:rsidR="00334D31" w:rsidRPr="00426C3E">
        <w:rPr>
          <w:rFonts w:ascii="FangSong_GB2312" w:eastAsia="FangSong_GB2312" w:hint="eastAsia"/>
          <w:spacing w:val="-8"/>
          <w:sz w:val="32"/>
          <w:szCs w:val="32"/>
        </w:rPr>
        <w:t>相互通报重要政策信息，支持双方工商界之间的交流</w:t>
      </w:r>
      <w:r w:rsidR="00334D31" w:rsidRPr="00426C3E">
        <w:rPr>
          <w:rFonts w:ascii="FangSong_GB2312" w:eastAsia="FangSong_GB2312" w:hint="eastAsia"/>
          <w:spacing w:val="-6"/>
          <w:sz w:val="32"/>
          <w:szCs w:val="32"/>
        </w:rPr>
        <w:t>，</w:t>
      </w:r>
      <w:r w:rsidRPr="00334D31">
        <w:rPr>
          <w:rFonts w:ascii="FangSong_GB2312" w:eastAsia="FangSong_GB2312" w:hint="eastAsia"/>
          <w:sz w:val="32"/>
          <w:szCs w:val="32"/>
        </w:rPr>
        <w:t>共同推动相关领域合作与发展。</w:t>
      </w:r>
    </w:p>
    <w:p w:rsidR="00F031EE" w:rsidRPr="00FA6C77" w:rsidRDefault="00334D31"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二</w:t>
      </w:r>
      <w:r w:rsidR="00F031EE" w:rsidRPr="00FA6C77">
        <w:rPr>
          <w:rFonts w:ascii="FangSong_GB2312" w:eastAsia="FangSong_GB2312" w:hint="eastAsia"/>
          <w:sz w:val="32"/>
          <w:szCs w:val="32"/>
        </w:rPr>
        <w:t>、应一方的要求，双方可通过协商</w:t>
      </w:r>
      <w:r w:rsidR="00486DFA">
        <w:rPr>
          <w:rFonts w:ascii="FangSong_GB2312" w:eastAsia="FangSong_GB2312" w:hint="eastAsia"/>
          <w:sz w:val="32"/>
          <w:szCs w:val="32"/>
        </w:rPr>
        <w:t>、</w:t>
      </w:r>
      <w:r w:rsidR="00F031EE" w:rsidRPr="00FA6C77">
        <w:rPr>
          <w:rFonts w:ascii="FangSong_GB2312" w:eastAsia="FangSong_GB2312" w:hint="eastAsia"/>
          <w:sz w:val="32"/>
          <w:szCs w:val="32"/>
        </w:rPr>
        <w:t>增补及修订根据</w:t>
      </w:r>
      <w:r w:rsidR="0039456C" w:rsidRPr="00FA6C77">
        <w:rPr>
          <w:rFonts w:ascii="FangSong_GB2312" w:eastAsia="FangSong_GB2312" w:hint="eastAsia"/>
          <w:sz w:val="32"/>
          <w:szCs w:val="32"/>
        </w:rPr>
        <w:t>第二</w:t>
      </w:r>
      <w:r w:rsidR="00F031EE" w:rsidRPr="00FA6C77">
        <w:rPr>
          <w:rFonts w:ascii="FangSong_GB2312" w:eastAsia="FangSong_GB2312" w:hint="eastAsia"/>
          <w:sz w:val="32"/>
          <w:szCs w:val="32"/>
        </w:rPr>
        <w:t>条进行合作的领域和具体合作内容。</w:t>
      </w:r>
    </w:p>
    <w:p w:rsidR="00426C3E" w:rsidRDefault="00426C3E" w:rsidP="00426C3E">
      <w:pPr>
        <w:widowControl/>
        <w:spacing w:line="560" w:lineRule="exact"/>
        <w:jc w:val="left"/>
        <w:rPr>
          <w:rFonts w:ascii="SimHei" w:eastAsia="SimHei" w:hAnsi="仿宋" w:cs="Times New Roman"/>
          <w:b/>
          <w:sz w:val="32"/>
          <w:szCs w:val="32"/>
        </w:rPr>
      </w:pPr>
      <w:bookmarkStart w:id="7" w:name="_Toc482288899"/>
    </w:p>
    <w:p w:rsidR="00426C3E" w:rsidRDefault="00426C3E">
      <w:pPr>
        <w:widowControl/>
        <w:jc w:val="left"/>
        <w:rPr>
          <w:rFonts w:ascii="SimHei" w:eastAsia="SimHei" w:hAnsi="仿宋" w:cs="Times New Roman"/>
          <w:b/>
          <w:sz w:val="32"/>
          <w:szCs w:val="32"/>
        </w:rPr>
      </w:pPr>
      <w:r>
        <w:rPr>
          <w:rFonts w:ascii="SimHei" w:eastAsia="SimHei" w:hAnsi="仿宋" w:cs="Times New Roman"/>
          <w:b/>
          <w:sz w:val="32"/>
          <w:szCs w:val="32"/>
        </w:rPr>
        <w:br w:type="page"/>
      </w:r>
    </w:p>
    <w:p w:rsidR="008D1A44" w:rsidRPr="00426C3E" w:rsidRDefault="008D1A44" w:rsidP="00426C3E">
      <w:pPr>
        <w:adjustRightInd w:val="0"/>
        <w:snapToGrid w:val="0"/>
        <w:spacing w:line="560" w:lineRule="exact"/>
        <w:jc w:val="center"/>
        <w:rPr>
          <w:rFonts w:ascii="SimHei" w:eastAsia="SimHei" w:hAnsi="仿宋" w:cs="Times New Roman"/>
          <w:b/>
          <w:sz w:val="32"/>
          <w:szCs w:val="32"/>
        </w:rPr>
      </w:pPr>
      <w:r w:rsidRPr="00426C3E">
        <w:rPr>
          <w:rFonts w:ascii="SimHei" w:eastAsia="SimHei" w:hAnsi="仿宋" w:cs="Times New Roman" w:hint="eastAsia"/>
          <w:b/>
          <w:sz w:val="32"/>
          <w:szCs w:val="32"/>
        </w:rPr>
        <w:lastRenderedPageBreak/>
        <w:t>第三章</w:t>
      </w:r>
      <w:r w:rsidRPr="00426C3E">
        <w:rPr>
          <w:rFonts w:ascii="SimHei" w:eastAsia="SimHei" w:hAnsi="仿宋" w:cs="Times New Roman"/>
          <w:b/>
          <w:sz w:val="32"/>
          <w:szCs w:val="32"/>
        </w:rPr>
        <w:t xml:space="preserve">  </w:t>
      </w:r>
      <w:r w:rsidR="00E530DB" w:rsidRPr="00426C3E">
        <w:rPr>
          <w:rFonts w:ascii="SimHei" w:eastAsia="SimHei" w:hAnsi="仿宋" w:cs="Times New Roman" w:hint="eastAsia"/>
          <w:b/>
          <w:sz w:val="32"/>
          <w:szCs w:val="32"/>
        </w:rPr>
        <w:t>深化</w:t>
      </w:r>
      <w:r w:rsidRPr="00426C3E">
        <w:rPr>
          <w:rFonts w:ascii="SimHei" w:eastAsia="SimHei" w:hAnsi="仿宋" w:cs="Times New Roman" w:hint="eastAsia"/>
          <w:b/>
          <w:sz w:val="32"/>
          <w:szCs w:val="32"/>
        </w:rPr>
        <w:t>“一带一路”建设</w:t>
      </w:r>
      <w:r w:rsidR="00C268F4" w:rsidRPr="00426C3E">
        <w:rPr>
          <w:rFonts w:ascii="SimHei" w:eastAsia="SimHei" w:hAnsi="仿宋" w:cs="Times New Roman" w:hint="eastAsia"/>
          <w:b/>
          <w:sz w:val="32"/>
          <w:szCs w:val="32"/>
        </w:rPr>
        <w:t>经贸领域</w:t>
      </w:r>
      <w:r w:rsidRPr="00426C3E">
        <w:rPr>
          <w:rFonts w:ascii="SimHei" w:eastAsia="SimHei" w:hAnsi="仿宋" w:cs="Times New Roman" w:hint="eastAsia"/>
          <w:b/>
          <w:sz w:val="32"/>
          <w:szCs w:val="32"/>
        </w:rPr>
        <w:t>的合作</w:t>
      </w:r>
      <w:bookmarkEnd w:id="7"/>
    </w:p>
    <w:p w:rsidR="008D1A44" w:rsidRPr="00426C3E" w:rsidRDefault="008D1A44" w:rsidP="00426C3E">
      <w:pPr>
        <w:adjustRightInd w:val="0"/>
        <w:snapToGrid w:val="0"/>
        <w:spacing w:line="560" w:lineRule="exact"/>
        <w:jc w:val="center"/>
        <w:rPr>
          <w:rFonts w:ascii="KaiTi_GB2312" w:eastAsia="KaiTi_GB2312" w:hAnsi="KaiTi_GB2312" w:cs="Times New Roman"/>
          <w:b/>
          <w:bCs/>
          <w:sz w:val="32"/>
          <w:szCs w:val="32"/>
        </w:rPr>
      </w:pPr>
      <w:bookmarkStart w:id="8" w:name="_Toc482288900"/>
      <w:r w:rsidRPr="00426C3E">
        <w:rPr>
          <w:rFonts w:ascii="KaiTi_GB2312" w:eastAsia="KaiTi_GB2312" w:hAnsi="KaiTi_GB2312" w:cs="Times New Roman" w:hint="eastAsia"/>
          <w:b/>
          <w:bCs/>
          <w:sz w:val="32"/>
          <w:szCs w:val="32"/>
        </w:rPr>
        <w:t>第四条  深化“一带一路”建设</w:t>
      </w:r>
      <w:r w:rsidR="00C268F4" w:rsidRPr="00426C3E">
        <w:rPr>
          <w:rFonts w:ascii="KaiTi_GB2312" w:eastAsia="KaiTi_GB2312" w:hAnsi="KaiTi_GB2312" w:cs="Times New Roman" w:hint="eastAsia"/>
          <w:b/>
          <w:bCs/>
          <w:sz w:val="32"/>
          <w:szCs w:val="32"/>
        </w:rPr>
        <w:t>经贸领域</w:t>
      </w:r>
      <w:r w:rsidRPr="00426C3E">
        <w:rPr>
          <w:rFonts w:ascii="KaiTi_GB2312" w:eastAsia="KaiTi_GB2312" w:hAnsi="KaiTi_GB2312" w:cs="Times New Roman" w:hint="eastAsia"/>
          <w:b/>
          <w:bCs/>
          <w:sz w:val="32"/>
          <w:szCs w:val="32"/>
        </w:rPr>
        <w:t>的合作</w:t>
      </w:r>
      <w:bookmarkEnd w:id="8"/>
    </w:p>
    <w:p w:rsidR="008D1A44" w:rsidRDefault="008D1A44" w:rsidP="00426C3E">
      <w:pPr>
        <w:widowControl/>
        <w:adjustRightInd w:val="0"/>
        <w:snapToGrid w:val="0"/>
        <w:spacing w:line="560" w:lineRule="exact"/>
        <w:ind w:firstLineChars="200" w:firstLine="672"/>
        <w:rPr>
          <w:rFonts w:ascii="FangSong_GB2312" w:eastAsia="FangSong_GB2312"/>
          <w:sz w:val="32"/>
          <w:szCs w:val="32"/>
        </w:rPr>
      </w:pPr>
      <w:r w:rsidRPr="00005717">
        <w:rPr>
          <w:rFonts w:ascii="FangSong_GB2312" w:eastAsia="FangSong_GB2312" w:hint="eastAsia"/>
          <w:sz w:val="32"/>
          <w:szCs w:val="32"/>
        </w:rPr>
        <w:t>双方同意采取以下措施，</w:t>
      </w:r>
      <w:r>
        <w:rPr>
          <w:rFonts w:ascii="FangSong_GB2312" w:eastAsia="FangSong_GB2312" w:hint="eastAsia"/>
          <w:sz w:val="32"/>
          <w:szCs w:val="32"/>
        </w:rPr>
        <w:t>深化</w:t>
      </w:r>
      <w:r w:rsidRPr="00005717">
        <w:rPr>
          <w:rFonts w:ascii="FangSong_GB2312" w:eastAsia="FangSong_GB2312" w:hint="eastAsia"/>
          <w:sz w:val="32"/>
          <w:szCs w:val="32"/>
        </w:rPr>
        <w:t>“一带一路”建设</w:t>
      </w:r>
      <w:r w:rsidR="00C268F4">
        <w:rPr>
          <w:rFonts w:ascii="FangSong_GB2312" w:eastAsia="FangSong_GB2312" w:hint="eastAsia"/>
          <w:sz w:val="32"/>
          <w:szCs w:val="32"/>
        </w:rPr>
        <w:t>经贸领域</w:t>
      </w:r>
      <w:r>
        <w:rPr>
          <w:rFonts w:ascii="FangSong_GB2312" w:eastAsia="FangSong_GB2312" w:hint="eastAsia"/>
          <w:sz w:val="32"/>
          <w:szCs w:val="32"/>
        </w:rPr>
        <w:t>的合作</w:t>
      </w:r>
      <w:r w:rsidRPr="00005717">
        <w:rPr>
          <w:rFonts w:ascii="FangSong_GB2312" w:eastAsia="FangSong_GB2312" w:hint="eastAsia"/>
          <w:sz w:val="32"/>
          <w:szCs w:val="32"/>
        </w:rPr>
        <w:t>：</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一、建立工作联系机制，加强两地关于“一带一路”建设信息的</w:t>
      </w:r>
      <w:r w:rsidRPr="00F66ABD">
        <w:rPr>
          <w:rFonts w:ascii="FangSong_GB2312" w:eastAsia="FangSong_GB2312" w:hint="eastAsia"/>
          <w:sz w:val="32"/>
          <w:szCs w:val="32"/>
        </w:rPr>
        <w:t>交流与沟通。</w:t>
      </w:r>
    </w:p>
    <w:p w:rsidR="008D1A44" w:rsidRPr="00F114C8" w:rsidRDefault="008D1A4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二、鼓励双方政府部门、行业组织和投资促进机构等建立多层次的信息沟通渠道，</w:t>
      </w:r>
      <w:r w:rsidRPr="00F66ABD">
        <w:rPr>
          <w:rFonts w:ascii="FangSong_GB2312" w:eastAsia="FangSong_GB2312" w:hint="eastAsia"/>
          <w:sz w:val="32"/>
          <w:szCs w:val="32"/>
        </w:rPr>
        <w:t>实现信息共享。</w:t>
      </w:r>
    </w:p>
    <w:p w:rsidR="008D1A44" w:rsidRDefault="008D1A4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三、搭建交流平台，</w:t>
      </w:r>
      <w:r w:rsidRPr="00F66ABD">
        <w:rPr>
          <w:rFonts w:ascii="FangSong_GB2312" w:eastAsia="FangSong_GB2312" w:hint="eastAsia"/>
          <w:sz w:val="32"/>
          <w:szCs w:val="32"/>
        </w:rPr>
        <w:t>支持两地的半官方机构、非官方机构和业界</w:t>
      </w:r>
      <w:r>
        <w:rPr>
          <w:rFonts w:ascii="FangSong_GB2312" w:eastAsia="FangSong_GB2312" w:hint="eastAsia"/>
          <w:sz w:val="32"/>
          <w:szCs w:val="32"/>
        </w:rPr>
        <w:t>在</w:t>
      </w:r>
      <w:r w:rsidR="00F43DEF">
        <w:rPr>
          <w:rFonts w:ascii="FangSong_GB2312" w:eastAsia="FangSong_GB2312" w:hint="eastAsia"/>
          <w:sz w:val="32"/>
          <w:szCs w:val="32"/>
        </w:rPr>
        <w:t>推动共建</w:t>
      </w:r>
      <w:r w:rsidRPr="00F66ABD">
        <w:rPr>
          <w:rFonts w:ascii="FangSong_GB2312" w:eastAsia="FangSong_GB2312" w:hint="eastAsia"/>
          <w:sz w:val="32"/>
          <w:szCs w:val="32"/>
        </w:rPr>
        <w:t>“一带一路”中发挥作用。</w:t>
      </w:r>
    </w:p>
    <w:p w:rsidR="008D1A44" w:rsidRDefault="008D1A4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四、发挥香港在金融、专业服务、物流</w:t>
      </w:r>
      <w:r w:rsidR="00662D87">
        <w:rPr>
          <w:rFonts w:ascii="FangSong_GB2312" w:eastAsia="FangSong_GB2312" w:hint="eastAsia"/>
          <w:sz w:val="32"/>
          <w:szCs w:val="32"/>
        </w:rPr>
        <w:t>、</w:t>
      </w:r>
      <w:r>
        <w:rPr>
          <w:rFonts w:ascii="FangSong_GB2312" w:eastAsia="FangSong_GB2312" w:hint="eastAsia"/>
          <w:sz w:val="32"/>
          <w:szCs w:val="32"/>
        </w:rPr>
        <w:t>贸易等方面的优势，</w:t>
      </w:r>
      <w:r w:rsidRPr="006A7698">
        <w:rPr>
          <w:rFonts w:ascii="FangSong_GB2312" w:eastAsia="FangSong_GB2312" w:hint="eastAsia"/>
          <w:sz w:val="32"/>
          <w:szCs w:val="32"/>
        </w:rPr>
        <w:t>支持</w:t>
      </w:r>
      <w:r>
        <w:rPr>
          <w:rFonts w:ascii="FangSong_GB2312" w:eastAsia="FangSong_GB2312" w:hint="eastAsia"/>
          <w:sz w:val="32"/>
          <w:szCs w:val="32"/>
        </w:rPr>
        <w:t>香港业界参与</w:t>
      </w:r>
      <w:r w:rsidR="007950D2">
        <w:rPr>
          <w:rFonts w:ascii="FangSong_GB2312" w:eastAsia="FangSong_GB2312" w:hint="eastAsia"/>
          <w:sz w:val="32"/>
          <w:szCs w:val="32"/>
        </w:rPr>
        <w:t>各类园区</w:t>
      </w:r>
      <w:r>
        <w:rPr>
          <w:rFonts w:ascii="FangSong_GB2312" w:eastAsia="FangSong_GB2312" w:hint="eastAsia"/>
          <w:sz w:val="32"/>
          <w:szCs w:val="32"/>
        </w:rPr>
        <w:t>的建设。</w:t>
      </w:r>
    </w:p>
    <w:p w:rsidR="008D1A44" w:rsidRPr="00EA79F7" w:rsidRDefault="008D1A4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五、</w:t>
      </w:r>
      <w:r w:rsidRPr="00F66ABD">
        <w:rPr>
          <w:rFonts w:ascii="FangSong_GB2312" w:eastAsia="FangSong_GB2312" w:hint="eastAsia"/>
          <w:sz w:val="32"/>
          <w:szCs w:val="32"/>
        </w:rPr>
        <w:t>支持两地业界加强合作，联合参与“一带一路”重大项目建设</w:t>
      </w:r>
      <w:r>
        <w:rPr>
          <w:rFonts w:ascii="FangSong_GB2312" w:eastAsia="FangSong_GB2312" w:hint="eastAsia"/>
          <w:sz w:val="32"/>
          <w:szCs w:val="32"/>
        </w:rPr>
        <w:t>，共同开拓“一带一路”沿线市场</w:t>
      </w:r>
      <w:r w:rsidRPr="00F66ABD">
        <w:rPr>
          <w:rFonts w:ascii="FangSong_GB2312" w:eastAsia="FangSong_GB2312" w:hint="eastAsia"/>
          <w:sz w:val="32"/>
          <w:szCs w:val="32"/>
        </w:rPr>
        <w:t>。</w:t>
      </w:r>
      <w:r>
        <w:rPr>
          <w:rFonts w:ascii="FangSong_GB2312" w:eastAsia="FangSong_GB2312" w:hint="eastAsia"/>
          <w:sz w:val="32"/>
          <w:szCs w:val="32"/>
        </w:rPr>
        <w:t>支持香港为“一带一路”建设提供专业服务，</w:t>
      </w:r>
      <w:r w:rsidRPr="00426C3E">
        <w:rPr>
          <w:rFonts w:ascii="FangSong_GB2312" w:eastAsia="FangSong_GB2312" w:hint="eastAsia"/>
          <w:spacing w:val="10"/>
          <w:sz w:val="32"/>
          <w:szCs w:val="32"/>
        </w:rPr>
        <w:t>包括</w:t>
      </w:r>
      <w:r w:rsidR="00E75F05" w:rsidRPr="00426C3E">
        <w:rPr>
          <w:rFonts w:ascii="FangSong_GB2312" w:eastAsia="FangSong_GB2312" w:hint="eastAsia"/>
          <w:spacing w:val="10"/>
          <w:sz w:val="32"/>
          <w:szCs w:val="32"/>
        </w:rPr>
        <w:t>以市场化的方式</w:t>
      </w:r>
      <w:r w:rsidRPr="00426C3E">
        <w:rPr>
          <w:rFonts w:ascii="FangSong_GB2312" w:eastAsia="FangSong_GB2312" w:hint="eastAsia"/>
          <w:spacing w:val="10"/>
          <w:sz w:val="32"/>
          <w:szCs w:val="32"/>
        </w:rPr>
        <w:t>为内地企业</w:t>
      </w:r>
      <w:r w:rsidR="00E530DB" w:rsidRPr="00426C3E">
        <w:rPr>
          <w:rFonts w:ascii="FangSong_GB2312" w:eastAsia="FangSong_GB2312" w:hint="eastAsia"/>
          <w:spacing w:val="10"/>
          <w:sz w:val="32"/>
          <w:szCs w:val="32"/>
        </w:rPr>
        <w:t>拓展</w:t>
      </w:r>
      <w:r w:rsidRPr="00426C3E">
        <w:rPr>
          <w:rFonts w:ascii="FangSong_GB2312" w:eastAsia="FangSong_GB2312" w:hint="eastAsia"/>
          <w:spacing w:val="10"/>
          <w:sz w:val="32"/>
          <w:szCs w:val="32"/>
        </w:rPr>
        <w:t>海外市场和投资项目提供专业的</w:t>
      </w:r>
      <w:r w:rsidR="00412DC9" w:rsidRPr="00426C3E">
        <w:rPr>
          <w:rFonts w:ascii="FangSong_GB2312" w:eastAsia="FangSong_GB2312" w:hint="eastAsia"/>
          <w:spacing w:val="10"/>
          <w:sz w:val="32"/>
          <w:szCs w:val="32"/>
        </w:rPr>
        <w:t>法律、</w:t>
      </w:r>
      <w:r w:rsidR="001951D3" w:rsidRPr="00426C3E">
        <w:rPr>
          <w:rFonts w:ascii="FangSong_GB2312" w:eastAsia="FangSong_GB2312" w:hint="eastAsia"/>
          <w:spacing w:val="10"/>
          <w:sz w:val="32"/>
          <w:szCs w:val="32"/>
        </w:rPr>
        <w:t>争议解决、</w:t>
      </w:r>
      <w:r w:rsidR="00412DC9" w:rsidRPr="00426C3E">
        <w:rPr>
          <w:rFonts w:ascii="FangSong_GB2312" w:eastAsia="FangSong_GB2312" w:hint="eastAsia"/>
          <w:spacing w:val="10"/>
          <w:sz w:val="32"/>
          <w:szCs w:val="32"/>
        </w:rPr>
        <w:t>会计、税务等服务</w:t>
      </w:r>
      <w:r w:rsidR="00E530DB" w:rsidRPr="00426C3E">
        <w:rPr>
          <w:rFonts w:ascii="FangSong_GB2312" w:eastAsia="FangSong_GB2312" w:hint="eastAsia"/>
          <w:spacing w:val="4"/>
          <w:sz w:val="32"/>
          <w:szCs w:val="32"/>
        </w:rPr>
        <w:t>。</w:t>
      </w:r>
      <w:r w:rsidR="00412DC9" w:rsidRPr="00426C3E">
        <w:rPr>
          <w:rFonts w:ascii="FangSong_GB2312" w:eastAsia="FangSong_GB2312" w:hint="eastAsia"/>
          <w:spacing w:val="4"/>
          <w:sz w:val="32"/>
          <w:szCs w:val="32"/>
        </w:rPr>
        <w:t>支持两地在大型基建项目</w:t>
      </w:r>
      <w:r w:rsidR="0098198D" w:rsidRPr="00426C3E">
        <w:rPr>
          <w:rFonts w:ascii="FangSong_GB2312" w:eastAsia="FangSong_GB2312" w:hint="eastAsia"/>
          <w:spacing w:val="4"/>
          <w:sz w:val="32"/>
          <w:szCs w:val="32"/>
        </w:rPr>
        <w:t>建设运营</w:t>
      </w:r>
      <w:r w:rsidR="00412DC9" w:rsidRPr="00426C3E">
        <w:rPr>
          <w:rFonts w:ascii="FangSong_GB2312" w:eastAsia="FangSong_GB2312" w:hint="eastAsia"/>
          <w:spacing w:val="4"/>
          <w:sz w:val="32"/>
          <w:szCs w:val="32"/>
        </w:rPr>
        <w:t>一体化方面的合作</w:t>
      </w:r>
      <w:r w:rsidR="00412DC9">
        <w:rPr>
          <w:rFonts w:ascii="FangSong_GB2312" w:eastAsia="FangSong_GB2312" w:hint="eastAsia"/>
          <w:sz w:val="32"/>
          <w:szCs w:val="32"/>
        </w:rPr>
        <w:t>。</w:t>
      </w:r>
    </w:p>
    <w:p w:rsidR="008D1A44" w:rsidRPr="00426C3E" w:rsidRDefault="008D1A44" w:rsidP="00426C3E">
      <w:pPr>
        <w:widowControl/>
        <w:adjustRightInd w:val="0"/>
        <w:snapToGrid w:val="0"/>
        <w:spacing w:line="560" w:lineRule="exact"/>
        <w:ind w:firstLineChars="200" w:firstLine="672"/>
        <w:rPr>
          <w:rFonts w:ascii="FangSong_GB2312" w:eastAsia="FangSong_GB2312"/>
          <w:spacing w:val="-2"/>
          <w:sz w:val="32"/>
          <w:szCs w:val="32"/>
        </w:rPr>
      </w:pPr>
      <w:r>
        <w:rPr>
          <w:rFonts w:ascii="FangSong_GB2312" w:eastAsia="FangSong_GB2312" w:hint="eastAsia"/>
          <w:sz w:val="32"/>
          <w:szCs w:val="32"/>
        </w:rPr>
        <w:t>六、</w:t>
      </w:r>
      <w:r w:rsidR="00E530DB">
        <w:rPr>
          <w:rFonts w:ascii="FangSong_GB2312" w:eastAsia="FangSong_GB2312" w:hint="eastAsia"/>
          <w:sz w:val="32"/>
          <w:szCs w:val="32"/>
        </w:rPr>
        <w:t>加强</w:t>
      </w:r>
      <w:r w:rsidRPr="002C1DBD">
        <w:rPr>
          <w:rFonts w:ascii="FangSong_GB2312" w:eastAsia="FangSong_GB2312" w:hint="eastAsia"/>
          <w:sz w:val="32"/>
          <w:szCs w:val="32"/>
        </w:rPr>
        <w:t>与“一带一路”建设相关的宣传活动。</w:t>
      </w:r>
      <w:r w:rsidRPr="00426C3E">
        <w:rPr>
          <w:rFonts w:ascii="FangSong_GB2312" w:eastAsia="FangSong_GB2312" w:hint="eastAsia"/>
          <w:spacing w:val="8"/>
          <w:sz w:val="32"/>
          <w:szCs w:val="32"/>
        </w:rPr>
        <w:t>支持香港举办高层次</w:t>
      </w:r>
      <w:r w:rsidRPr="00426C3E">
        <w:rPr>
          <w:rFonts w:ascii="FangSong_GB2312" w:eastAsia="FangSong_GB2312" w:hint="eastAsia"/>
          <w:sz w:val="32"/>
          <w:szCs w:val="32"/>
        </w:rPr>
        <w:t>“一带一路”主题论坛。鼓励香港投资促进机构</w:t>
      </w:r>
      <w:r w:rsidRPr="00426C3E">
        <w:rPr>
          <w:rFonts w:ascii="FangSong_GB2312" w:eastAsia="FangSong_GB2312" w:hint="eastAsia"/>
          <w:spacing w:val="-2"/>
          <w:sz w:val="32"/>
          <w:szCs w:val="32"/>
        </w:rPr>
        <w:t>、行业协会、业界组织开展与“一带一路”相关的研讨、培训等活动。</w:t>
      </w:r>
    </w:p>
    <w:p w:rsidR="008D1A44" w:rsidRPr="00426C3E" w:rsidRDefault="008D1A44" w:rsidP="00426C3E">
      <w:pPr>
        <w:adjustRightInd w:val="0"/>
        <w:snapToGrid w:val="0"/>
        <w:spacing w:line="560" w:lineRule="exact"/>
        <w:jc w:val="center"/>
        <w:rPr>
          <w:rFonts w:ascii="SimHei" w:eastAsia="SimHei" w:hAnsi="仿宋" w:cs="Times New Roman"/>
          <w:b/>
          <w:sz w:val="32"/>
          <w:szCs w:val="32"/>
        </w:rPr>
      </w:pPr>
      <w:bookmarkStart w:id="9" w:name="_Toc482288901"/>
      <w:r w:rsidRPr="00426C3E">
        <w:rPr>
          <w:rFonts w:ascii="SimHei" w:eastAsia="SimHei" w:hAnsi="仿宋" w:cs="Times New Roman" w:hint="eastAsia"/>
          <w:b/>
          <w:sz w:val="32"/>
          <w:szCs w:val="32"/>
        </w:rPr>
        <w:t xml:space="preserve">第四章  </w:t>
      </w:r>
      <w:r w:rsidR="00D670DB" w:rsidRPr="00426C3E">
        <w:rPr>
          <w:rFonts w:ascii="SimHei" w:eastAsia="SimHei" w:hAnsi="仿宋" w:cs="Times New Roman" w:hint="eastAsia"/>
          <w:b/>
          <w:sz w:val="32"/>
          <w:szCs w:val="32"/>
        </w:rPr>
        <w:t>重点领域</w:t>
      </w:r>
      <w:r w:rsidRPr="00426C3E">
        <w:rPr>
          <w:rFonts w:ascii="SimHei" w:eastAsia="SimHei" w:hAnsi="仿宋" w:cs="Times New Roman" w:hint="eastAsia"/>
          <w:b/>
          <w:sz w:val="32"/>
          <w:szCs w:val="32"/>
        </w:rPr>
        <w:t>合作</w:t>
      </w:r>
      <w:bookmarkEnd w:id="9"/>
    </w:p>
    <w:p w:rsidR="008D1A44" w:rsidRPr="00426C3E" w:rsidRDefault="008D1A44" w:rsidP="00426C3E">
      <w:pPr>
        <w:adjustRightInd w:val="0"/>
        <w:snapToGrid w:val="0"/>
        <w:spacing w:line="560" w:lineRule="exact"/>
        <w:jc w:val="center"/>
        <w:rPr>
          <w:rFonts w:ascii="KaiTi_GB2312" w:eastAsia="KaiTi_GB2312" w:hAnsi="KaiTi_GB2312" w:cs="Times New Roman"/>
          <w:b/>
          <w:bCs/>
          <w:sz w:val="32"/>
          <w:szCs w:val="32"/>
        </w:rPr>
      </w:pPr>
      <w:bookmarkStart w:id="10" w:name="_Toc482288902"/>
      <w:r w:rsidRPr="00426C3E">
        <w:rPr>
          <w:rFonts w:ascii="KaiTi_GB2312" w:eastAsia="KaiTi_GB2312" w:hAnsi="KaiTi_GB2312" w:cs="Times New Roman" w:hint="eastAsia"/>
          <w:b/>
          <w:bCs/>
          <w:sz w:val="32"/>
          <w:szCs w:val="32"/>
        </w:rPr>
        <w:t>第五条 金融合作</w:t>
      </w:r>
      <w:bookmarkEnd w:id="10"/>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双方同意采取以下措施，进一步加强在银行、证券和保险领域的合作：</w:t>
      </w:r>
    </w:p>
    <w:p w:rsidR="00822C64" w:rsidRPr="00F66ABD" w:rsidRDefault="00822C6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一、</w:t>
      </w:r>
      <w:r w:rsidRPr="00F66ABD">
        <w:rPr>
          <w:rFonts w:ascii="FangSong_GB2312" w:eastAsia="FangSong_GB2312" w:hint="eastAsia"/>
          <w:sz w:val="32"/>
          <w:szCs w:val="32"/>
        </w:rPr>
        <w:t>支持内地</w:t>
      </w:r>
      <w:r w:rsidRPr="00070B34">
        <w:rPr>
          <w:rFonts w:ascii="FangSong_GB2312" w:eastAsia="FangSong_GB2312" w:hint="eastAsia"/>
          <w:sz w:val="32"/>
          <w:szCs w:val="32"/>
        </w:rPr>
        <w:t>银行</w:t>
      </w:r>
      <w:r w:rsidRPr="00F66ABD">
        <w:rPr>
          <w:rFonts w:ascii="FangSong_GB2312" w:eastAsia="FangSong_GB2312" w:hint="eastAsia"/>
          <w:sz w:val="32"/>
          <w:szCs w:val="32"/>
        </w:rPr>
        <w:t>在审慎经营的前提下，利用香港的国际金融平台发展国际业务。</w:t>
      </w:r>
    </w:p>
    <w:p w:rsidR="008D1A44" w:rsidRPr="00F66ABD" w:rsidRDefault="00822C6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lastRenderedPageBreak/>
        <w:t>二</w:t>
      </w:r>
      <w:r w:rsidR="008D1A44">
        <w:rPr>
          <w:rFonts w:ascii="FangSong_GB2312" w:eastAsia="FangSong_GB2312" w:hint="eastAsia"/>
          <w:sz w:val="32"/>
          <w:szCs w:val="32"/>
        </w:rPr>
        <w:t>、</w:t>
      </w:r>
      <w:r w:rsidR="00AE32A0" w:rsidRPr="00AE32A0">
        <w:rPr>
          <w:rFonts w:ascii="FangSong_GB2312" w:eastAsia="FangSong_GB2312" w:hint="eastAsia"/>
          <w:sz w:val="32"/>
          <w:szCs w:val="32"/>
        </w:rPr>
        <w:t>支持</w:t>
      </w:r>
      <w:r w:rsidR="008D1A44" w:rsidRPr="00AE32A0">
        <w:rPr>
          <w:rFonts w:ascii="FangSong_GB2312" w:eastAsia="FangSong_GB2312" w:hint="eastAsia"/>
          <w:sz w:val="32"/>
          <w:szCs w:val="32"/>
        </w:rPr>
        <w:t>内地</w:t>
      </w:r>
      <w:r w:rsidR="00FC7E42">
        <w:rPr>
          <w:rFonts w:ascii="FangSong_GB2312" w:eastAsia="FangSong_GB2312" w:hint="eastAsia"/>
          <w:sz w:val="32"/>
          <w:szCs w:val="32"/>
        </w:rPr>
        <w:t>大型</w:t>
      </w:r>
      <w:r w:rsidR="008D1A44" w:rsidRPr="00F66ABD">
        <w:rPr>
          <w:rFonts w:ascii="FangSong_GB2312" w:eastAsia="FangSong_GB2312" w:hint="eastAsia"/>
          <w:sz w:val="32"/>
          <w:szCs w:val="32"/>
        </w:rPr>
        <w:t>商业</w:t>
      </w:r>
      <w:r w:rsidR="008D1A44" w:rsidRPr="00070B34">
        <w:rPr>
          <w:rFonts w:ascii="FangSong_GB2312" w:eastAsia="FangSong_GB2312" w:hint="eastAsia"/>
          <w:sz w:val="32"/>
          <w:szCs w:val="32"/>
        </w:rPr>
        <w:t>银行</w:t>
      </w:r>
      <w:r w:rsidR="00FC7E42">
        <w:rPr>
          <w:rFonts w:ascii="FangSong_GB2312" w:eastAsia="FangSong_GB2312" w:hint="eastAsia"/>
          <w:sz w:val="32"/>
          <w:szCs w:val="32"/>
        </w:rPr>
        <w:t>、股份制</w:t>
      </w:r>
      <w:r w:rsidR="008D1A44" w:rsidRPr="00F66ABD">
        <w:rPr>
          <w:rFonts w:ascii="FangSong_GB2312" w:eastAsia="FangSong_GB2312" w:hint="eastAsia"/>
          <w:sz w:val="32"/>
          <w:szCs w:val="32"/>
        </w:rPr>
        <w:t>银行</w:t>
      </w:r>
      <w:r w:rsidR="00FC7E42">
        <w:rPr>
          <w:rFonts w:ascii="FangSong_GB2312" w:eastAsia="FangSong_GB2312" w:hint="eastAsia"/>
          <w:sz w:val="32"/>
          <w:szCs w:val="32"/>
        </w:rPr>
        <w:t>在商业可持续和风险可控的基础上，结合自身特点和发展实际，坚持自愿原则，审慎将其国际资金外汇交易中心</w:t>
      </w:r>
      <w:r w:rsidR="008D1A44" w:rsidRPr="00F66ABD">
        <w:rPr>
          <w:rFonts w:ascii="FangSong_GB2312" w:eastAsia="FangSong_GB2312" w:hint="eastAsia"/>
          <w:sz w:val="32"/>
          <w:szCs w:val="32"/>
        </w:rPr>
        <w:t>移至香港。</w:t>
      </w:r>
    </w:p>
    <w:p w:rsidR="008D1A44" w:rsidRPr="00F66ABD" w:rsidRDefault="00822C6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三</w:t>
      </w:r>
      <w:r w:rsidR="008D1A44">
        <w:rPr>
          <w:rFonts w:ascii="FangSong_GB2312" w:eastAsia="FangSong_GB2312" w:hint="eastAsia"/>
          <w:sz w:val="32"/>
          <w:szCs w:val="32"/>
        </w:rPr>
        <w:t>、</w:t>
      </w:r>
      <w:r w:rsidR="008D1A44" w:rsidRPr="00426C3E">
        <w:rPr>
          <w:rFonts w:ascii="FangSong_GB2312" w:eastAsia="FangSong_GB2312" w:hint="eastAsia"/>
          <w:spacing w:val="-4"/>
          <w:sz w:val="32"/>
          <w:szCs w:val="32"/>
        </w:rPr>
        <w:t>支持内地银行</w:t>
      </w:r>
      <w:r w:rsidR="00C61555" w:rsidRPr="00426C3E">
        <w:rPr>
          <w:rFonts w:ascii="FangSong_GB2312" w:eastAsia="FangSong_GB2312" w:hint="eastAsia"/>
          <w:spacing w:val="-4"/>
          <w:sz w:val="32"/>
          <w:szCs w:val="32"/>
        </w:rPr>
        <w:t>在商业可持续和风险可控的基础上，结合自身特点和发展实际，坚持自愿原则，</w:t>
      </w:r>
      <w:r w:rsidR="00C61555">
        <w:rPr>
          <w:rFonts w:ascii="FangSong_GB2312" w:eastAsia="FangSong_GB2312" w:hint="eastAsia"/>
          <w:sz w:val="32"/>
          <w:szCs w:val="32"/>
        </w:rPr>
        <w:t>审慎开展在香港地区以收购方式发展网络和业务以及赴香港开设分支机构经营业务等活动</w:t>
      </w:r>
      <w:r w:rsidR="008D1A44" w:rsidRPr="00F66ABD">
        <w:rPr>
          <w:rFonts w:ascii="FangSong_GB2312" w:eastAsia="FangSong_GB2312" w:hint="eastAsia"/>
          <w:sz w:val="32"/>
          <w:szCs w:val="32"/>
        </w:rPr>
        <w:t>。</w:t>
      </w:r>
    </w:p>
    <w:p w:rsidR="00822C64" w:rsidRPr="00F66ABD" w:rsidRDefault="00822C6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四、</w:t>
      </w:r>
      <w:r w:rsidRPr="00F66ABD">
        <w:rPr>
          <w:rFonts w:ascii="FangSong_GB2312" w:eastAsia="FangSong_GB2312" w:hint="eastAsia"/>
          <w:sz w:val="32"/>
          <w:szCs w:val="32"/>
        </w:rPr>
        <w:t>为香港</w:t>
      </w:r>
      <w:r w:rsidRPr="00070B34">
        <w:rPr>
          <w:rFonts w:ascii="FangSong_GB2312" w:eastAsia="FangSong_GB2312" w:hint="eastAsia"/>
          <w:sz w:val="32"/>
          <w:szCs w:val="32"/>
        </w:rPr>
        <w:t>银行</w:t>
      </w:r>
      <w:r w:rsidRPr="00F66ABD">
        <w:rPr>
          <w:rFonts w:ascii="FangSong_GB2312" w:eastAsia="FangSong_GB2312" w:hint="eastAsia"/>
          <w:sz w:val="32"/>
          <w:szCs w:val="32"/>
        </w:rPr>
        <w:t>在内地中西部、东北地区和广东省开设分行设立绿色通道。</w:t>
      </w:r>
    </w:p>
    <w:p w:rsidR="00822C64" w:rsidRDefault="00822C6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五、</w:t>
      </w:r>
      <w:r w:rsidRPr="00F66ABD">
        <w:rPr>
          <w:rFonts w:ascii="FangSong_GB2312" w:eastAsia="FangSong_GB2312" w:hint="eastAsia"/>
          <w:sz w:val="32"/>
          <w:szCs w:val="32"/>
        </w:rPr>
        <w:t>鼓励</w:t>
      </w:r>
      <w:r>
        <w:rPr>
          <w:rFonts w:ascii="FangSong_GB2312" w:eastAsia="FangSong_GB2312" w:hint="eastAsia"/>
          <w:sz w:val="32"/>
          <w:szCs w:val="32"/>
        </w:rPr>
        <w:t>符合条件的</w:t>
      </w:r>
      <w:r w:rsidRPr="00F66ABD">
        <w:rPr>
          <w:rFonts w:ascii="FangSong_GB2312" w:eastAsia="FangSong_GB2312" w:hint="eastAsia"/>
          <w:sz w:val="32"/>
          <w:szCs w:val="32"/>
        </w:rPr>
        <w:t>香港</w:t>
      </w:r>
      <w:r w:rsidRPr="00070B34">
        <w:rPr>
          <w:rFonts w:ascii="FangSong_GB2312" w:eastAsia="FangSong_GB2312" w:hint="eastAsia"/>
          <w:sz w:val="32"/>
          <w:szCs w:val="32"/>
        </w:rPr>
        <w:t>银行</w:t>
      </w:r>
      <w:r w:rsidRPr="00F66ABD">
        <w:rPr>
          <w:rFonts w:ascii="FangSong_GB2312" w:eastAsia="FangSong_GB2312" w:hint="eastAsia"/>
          <w:sz w:val="32"/>
          <w:szCs w:val="32"/>
        </w:rPr>
        <w:t>到内地农村设立村镇银行。</w:t>
      </w:r>
    </w:p>
    <w:p w:rsidR="00822C64" w:rsidRPr="00AE32A0" w:rsidRDefault="00822C64" w:rsidP="00426C3E">
      <w:pPr>
        <w:widowControl/>
        <w:adjustRightInd w:val="0"/>
        <w:snapToGrid w:val="0"/>
        <w:spacing w:line="560" w:lineRule="exact"/>
        <w:ind w:firstLineChars="200" w:firstLine="672"/>
        <w:rPr>
          <w:rFonts w:ascii="FangSong_GB2312" w:eastAsia="FangSong_GB2312"/>
          <w:sz w:val="32"/>
          <w:szCs w:val="32"/>
        </w:rPr>
      </w:pPr>
      <w:r w:rsidRPr="00AE32A0">
        <w:rPr>
          <w:rFonts w:ascii="FangSong_GB2312" w:eastAsia="FangSong_GB2312" w:hint="eastAsia"/>
          <w:sz w:val="32"/>
          <w:szCs w:val="32"/>
        </w:rPr>
        <w:t>六、促进</w:t>
      </w:r>
      <w:r w:rsidRPr="00070B34">
        <w:rPr>
          <w:rFonts w:ascii="FangSong_GB2312" w:eastAsia="FangSong_GB2312" w:hint="eastAsia"/>
          <w:sz w:val="32"/>
          <w:szCs w:val="32"/>
        </w:rPr>
        <w:t>跨境人民币</w:t>
      </w:r>
      <w:r w:rsidRPr="00AE32A0">
        <w:rPr>
          <w:rFonts w:ascii="FangSong_GB2312" w:eastAsia="FangSong_GB2312" w:hint="eastAsia"/>
          <w:sz w:val="32"/>
          <w:szCs w:val="32"/>
        </w:rPr>
        <w:t>资金双向流通</w:t>
      </w:r>
      <w:r w:rsidR="00A84FCD">
        <w:rPr>
          <w:rFonts w:ascii="FangSong_GB2312" w:eastAsia="FangSong_GB2312" w:hint="eastAsia"/>
          <w:sz w:val="32"/>
          <w:szCs w:val="32"/>
        </w:rPr>
        <w:t>机制</w:t>
      </w:r>
      <w:r w:rsidRPr="00AE32A0">
        <w:rPr>
          <w:rFonts w:ascii="FangSong_GB2312" w:eastAsia="FangSong_GB2312" w:hint="eastAsia"/>
          <w:sz w:val="32"/>
          <w:szCs w:val="32"/>
        </w:rPr>
        <w:t>及两地更紧密的金融合作，包括积极推动跨境投资业务的发展，扩大香港市场的</w:t>
      </w:r>
      <w:r w:rsidR="00586FAD">
        <w:rPr>
          <w:rFonts w:ascii="FangSong_GB2312" w:eastAsia="FangSong_GB2312" w:hint="eastAsia"/>
          <w:sz w:val="32"/>
          <w:szCs w:val="32"/>
        </w:rPr>
        <w:t>人民币合格境外投资者（</w:t>
      </w:r>
      <w:r w:rsidRPr="00AE32A0">
        <w:rPr>
          <w:rFonts w:ascii="FangSong_GB2312" w:eastAsia="FangSong_GB2312" w:hint="eastAsia"/>
          <w:sz w:val="32"/>
          <w:szCs w:val="32"/>
        </w:rPr>
        <w:t>RQFII</w:t>
      </w:r>
      <w:r w:rsidR="00586FAD">
        <w:rPr>
          <w:rFonts w:ascii="FangSong_GB2312" w:eastAsia="FangSong_GB2312" w:hint="eastAsia"/>
          <w:sz w:val="32"/>
          <w:szCs w:val="32"/>
        </w:rPr>
        <w:t>）</w:t>
      </w:r>
      <w:r w:rsidRPr="00AE32A0">
        <w:rPr>
          <w:rFonts w:ascii="FangSong_GB2312" w:eastAsia="FangSong_GB2312" w:hint="eastAsia"/>
          <w:sz w:val="32"/>
          <w:szCs w:val="32"/>
        </w:rPr>
        <w:t>投资额度</w:t>
      </w:r>
      <w:r w:rsidR="00797E72">
        <w:rPr>
          <w:rFonts w:ascii="FangSong_GB2312" w:eastAsia="FangSong_GB2312" w:hint="eastAsia"/>
          <w:sz w:val="32"/>
          <w:szCs w:val="32"/>
        </w:rPr>
        <w:t>，</w:t>
      </w:r>
      <w:r w:rsidR="00797E72" w:rsidRPr="000103FD">
        <w:rPr>
          <w:rFonts w:ascii="FangSong_GB2312" w:eastAsia="FangSong_GB2312" w:hint="eastAsia"/>
          <w:sz w:val="32"/>
          <w:szCs w:val="32"/>
        </w:rPr>
        <w:t>推动</w:t>
      </w:r>
      <w:r w:rsidR="00734942" w:rsidRPr="000103FD">
        <w:rPr>
          <w:rFonts w:ascii="FangSong_GB2312" w:eastAsia="FangSong_GB2312" w:hint="eastAsia"/>
          <w:sz w:val="32"/>
          <w:szCs w:val="32"/>
        </w:rPr>
        <w:t>人民币跨境支付系统（CIPS）作为跨境人民币资金结算主渠道，以进一步完善内地与香港跨境人民币结算基建。</w:t>
      </w:r>
    </w:p>
    <w:p w:rsidR="00070B34" w:rsidRDefault="00070B3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七</w:t>
      </w:r>
      <w:r w:rsidRPr="004C2388">
        <w:rPr>
          <w:rFonts w:ascii="FangSong_GB2312" w:eastAsia="FangSong_GB2312" w:hint="eastAsia"/>
          <w:sz w:val="32"/>
          <w:szCs w:val="32"/>
        </w:rPr>
        <w:t>、内地将进一步完善境外</w:t>
      </w:r>
      <w:r w:rsidRPr="00070B34">
        <w:rPr>
          <w:rFonts w:ascii="FangSong_GB2312" w:eastAsia="FangSong_GB2312" w:hint="eastAsia"/>
          <w:sz w:val="32"/>
          <w:szCs w:val="32"/>
        </w:rPr>
        <w:t>上市</w:t>
      </w:r>
      <w:r w:rsidRPr="004C2388">
        <w:rPr>
          <w:rFonts w:ascii="FangSong_GB2312" w:eastAsia="FangSong_GB2312" w:hint="eastAsia"/>
          <w:sz w:val="32"/>
          <w:szCs w:val="32"/>
        </w:rPr>
        <w:t>的相关规定，支持符合香港上市条件的内地企业赴香港上市，为内地企业特别是中小企业到境外市场直接上市融资创造便利条件。</w:t>
      </w:r>
    </w:p>
    <w:p w:rsidR="00070B34" w:rsidRPr="00AE32A0" w:rsidRDefault="00070B3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八</w:t>
      </w:r>
      <w:r w:rsidRPr="00AE32A0">
        <w:rPr>
          <w:rFonts w:ascii="FangSong_GB2312" w:eastAsia="FangSong_GB2312" w:hint="eastAsia"/>
          <w:sz w:val="32"/>
          <w:szCs w:val="32"/>
        </w:rPr>
        <w:t>、研究进一步放宽香港金融机构在内地设立合资</w:t>
      </w:r>
      <w:r w:rsidRPr="00070B34">
        <w:rPr>
          <w:rFonts w:ascii="FangSong_GB2312" w:eastAsia="FangSong_GB2312" w:hint="eastAsia"/>
          <w:sz w:val="32"/>
          <w:szCs w:val="32"/>
        </w:rPr>
        <w:t>证券</w:t>
      </w:r>
      <w:r w:rsidRPr="00AE32A0">
        <w:rPr>
          <w:rFonts w:ascii="FangSong_GB2312" w:eastAsia="FangSong_GB2312" w:hint="eastAsia"/>
          <w:sz w:val="32"/>
          <w:szCs w:val="32"/>
        </w:rPr>
        <w:t>公司、基金公司、期货公司和证券投资咨询公司的持股比例限制，降低准入门槛；</w:t>
      </w:r>
      <w:r w:rsidR="00E730A8">
        <w:rPr>
          <w:rFonts w:ascii="FangSong_GB2312" w:eastAsia="FangSong_GB2312" w:hint="eastAsia"/>
          <w:sz w:val="32"/>
          <w:szCs w:val="32"/>
        </w:rPr>
        <w:t>视情</w:t>
      </w:r>
      <w:r w:rsidRPr="00AE32A0">
        <w:rPr>
          <w:rFonts w:ascii="FangSong_GB2312" w:eastAsia="FangSong_GB2312" w:hint="eastAsia"/>
          <w:sz w:val="32"/>
          <w:szCs w:val="32"/>
        </w:rPr>
        <w:t>逐步增加香港金融机构在内地设立港资控股两地合资证券公司的家数。</w:t>
      </w:r>
    </w:p>
    <w:p w:rsidR="002B2A60" w:rsidRDefault="00070B3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九</w:t>
      </w:r>
      <w:r w:rsidR="008D1A44" w:rsidRPr="00DA564F">
        <w:rPr>
          <w:rFonts w:ascii="FangSong_GB2312" w:eastAsia="FangSong_GB2312" w:hint="eastAsia"/>
          <w:sz w:val="32"/>
          <w:szCs w:val="32"/>
        </w:rPr>
        <w:t>、</w:t>
      </w:r>
      <w:r w:rsidR="00D01744" w:rsidRPr="00E91AC2">
        <w:rPr>
          <w:rFonts w:ascii="FangSong_GB2312" w:eastAsia="FangSong_GB2312" w:hint="eastAsia"/>
          <w:sz w:val="32"/>
          <w:szCs w:val="32"/>
        </w:rPr>
        <w:t>研究在风险可控的前提下进一步有序扩大两地互联互通标的，</w:t>
      </w:r>
      <w:r w:rsidR="00C800FE" w:rsidRPr="00E91AC2">
        <w:rPr>
          <w:rFonts w:ascii="FangSong_GB2312" w:eastAsia="FangSong_GB2312" w:hint="eastAsia"/>
          <w:sz w:val="32"/>
          <w:szCs w:val="32"/>
        </w:rPr>
        <w:t>设定</w:t>
      </w:r>
      <w:r w:rsidR="009E735C" w:rsidRPr="00E91AC2">
        <w:rPr>
          <w:rFonts w:ascii="FangSong_GB2312" w:eastAsia="FangSong_GB2312" w:hint="eastAsia"/>
          <w:sz w:val="32"/>
          <w:szCs w:val="32"/>
        </w:rPr>
        <w:t>建立</w:t>
      </w:r>
      <w:r w:rsidR="00770382" w:rsidRPr="00E91AC2">
        <w:rPr>
          <w:rFonts w:ascii="FangSong_GB2312" w:eastAsia="FangSong_GB2312" w:hint="eastAsia"/>
          <w:sz w:val="32"/>
          <w:szCs w:val="32"/>
        </w:rPr>
        <w:t>互联互通下的</w:t>
      </w:r>
      <w:r w:rsidR="00AA4879" w:rsidRPr="00E91AC2">
        <w:rPr>
          <w:rFonts w:ascii="FangSong_GB2312" w:eastAsia="FangSong_GB2312" w:hint="eastAsia"/>
          <w:sz w:val="32"/>
          <w:szCs w:val="32"/>
        </w:rPr>
        <w:t>投资者身份识别</w:t>
      </w:r>
      <w:r w:rsidR="00770382" w:rsidRPr="00E91AC2">
        <w:rPr>
          <w:rFonts w:ascii="FangSong_GB2312" w:eastAsia="FangSong_GB2312" w:hint="eastAsia"/>
          <w:sz w:val="32"/>
          <w:szCs w:val="32"/>
        </w:rPr>
        <w:t>机制</w:t>
      </w:r>
      <w:r w:rsidR="00C800FE" w:rsidRPr="00E91AC2">
        <w:rPr>
          <w:rFonts w:ascii="FangSong_GB2312" w:eastAsia="FangSong_GB2312" w:hint="eastAsia"/>
          <w:sz w:val="32"/>
          <w:szCs w:val="32"/>
        </w:rPr>
        <w:t>的时间表</w:t>
      </w:r>
      <w:r w:rsidR="009E735C" w:rsidRPr="00E91AC2">
        <w:rPr>
          <w:rFonts w:ascii="FangSong_GB2312" w:eastAsia="FangSong_GB2312" w:hint="eastAsia"/>
          <w:sz w:val="32"/>
          <w:szCs w:val="32"/>
        </w:rPr>
        <w:t>，</w:t>
      </w:r>
      <w:r w:rsidR="00725A37">
        <w:rPr>
          <w:rFonts w:ascii="FangSong_GB2312" w:eastAsia="FangSong_GB2312" w:hint="eastAsia"/>
          <w:sz w:val="32"/>
          <w:szCs w:val="32"/>
        </w:rPr>
        <w:t>相关条件具备后推</w:t>
      </w:r>
      <w:r w:rsidR="007D66E6" w:rsidRPr="007D66E6">
        <w:rPr>
          <w:rFonts w:ascii="FangSong_GB2312" w:eastAsia="FangSong_GB2312" w:hint="eastAsia"/>
          <w:sz w:val="32"/>
          <w:szCs w:val="32"/>
        </w:rPr>
        <w:t>出实施将交易型开放式基金(ETF)纳入标的范围的方案。</w:t>
      </w:r>
      <w:r w:rsidR="009F2924" w:rsidRPr="00DA564F">
        <w:rPr>
          <w:rFonts w:ascii="FangSong_GB2312" w:eastAsia="FangSong_GB2312" w:hint="eastAsia"/>
          <w:sz w:val="32"/>
          <w:szCs w:val="32"/>
        </w:rPr>
        <w:t>积极支持推动包括债券市场在内的两地金融基础设施互联合作</w:t>
      </w:r>
      <w:r w:rsidR="00D01744" w:rsidRPr="00DA564F">
        <w:rPr>
          <w:rFonts w:ascii="FangSong_GB2312" w:eastAsia="FangSong_GB2312" w:hint="eastAsia"/>
          <w:sz w:val="32"/>
          <w:szCs w:val="32"/>
        </w:rPr>
        <w:t>。</w:t>
      </w:r>
    </w:p>
    <w:p w:rsidR="00453131" w:rsidRPr="00E91AC2" w:rsidRDefault="00070B34" w:rsidP="00426C3E">
      <w:pPr>
        <w:widowControl/>
        <w:adjustRightInd w:val="0"/>
        <w:snapToGrid w:val="0"/>
        <w:spacing w:line="560" w:lineRule="exact"/>
        <w:ind w:firstLineChars="200" w:firstLine="672"/>
        <w:rPr>
          <w:rFonts w:ascii="FangSong_GB2312" w:eastAsia="FangSong_GB2312"/>
          <w:sz w:val="32"/>
          <w:szCs w:val="32"/>
        </w:rPr>
      </w:pPr>
      <w:r w:rsidRPr="00E91AC2">
        <w:rPr>
          <w:rFonts w:ascii="FangSong_GB2312" w:eastAsia="FangSong_GB2312" w:hint="eastAsia"/>
          <w:sz w:val="32"/>
          <w:szCs w:val="32"/>
        </w:rPr>
        <w:t>十、</w:t>
      </w:r>
      <w:r w:rsidR="00F335A3" w:rsidRPr="00E91AC2">
        <w:rPr>
          <w:rFonts w:ascii="FangSong_GB2312" w:eastAsia="FangSong_GB2312" w:hint="eastAsia"/>
          <w:sz w:val="32"/>
          <w:szCs w:val="32"/>
        </w:rPr>
        <w:t>总结评估内地与香港基金互认进展情况，针对互认过程中出现的新情况、新问题，不断调整和优化互认规则和监管政策。</w:t>
      </w:r>
    </w:p>
    <w:p w:rsidR="008D1A44" w:rsidRPr="00F66ABD" w:rsidRDefault="00070B3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lastRenderedPageBreak/>
        <w:t>十一</w:t>
      </w:r>
      <w:r w:rsidR="008D1A44">
        <w:rPr>
          <w:rFonts w:ascii="FangSong_GB2312" w:eastAsia="FangSong_GB2312" w:hint="eastAsia"/>
          <w:sz w:val="32"/>
          <w:szCs w:val="32"/>
        </w:rPr>
        <w:t>、</w:t>
      </w:r>
      <w:r w:rsidR="008D1A44" w:rsidRPr="00F66ABD">
        <w:rPr>
          <w:rFonts w:ascii="FangSong_GB2312" w:eastAsia="FangSong_GB2312" w:hint="eastAsia"/>
          <w:sz w:val="32"/>
          <w:szCs w:val="32"/>
        </w:rPr>
        <w:t>支持符合条件的内地</w:t>
      </w:r>
      <w:r w:rsidR="008D1A44" w:rsidRPr="00070B34">
        <w:rPr>
          <w:rFonts w:ascii="FangSong_GB2312" w:eastAsia="FangSong_GB2312" w:hint="eastAsia"/>
          <w:sz w:val="32"/>
          <w:szCs w:val="32"/>
        </w:rPr>
        <w:t>期货</w:t>
      </w:r>
      <w:r w:rsidR="008D1A44" w:rsidRPr="00F66ABD">
        <w:rPr>
          <w:rFonts w:ascii="FangSong_GB2312" w:eastAsia="FangSong_GB2312" w:hint="eastAsia"/>
          <w:sz w:val="32"/>
          <w:szCs w:val="32"/>
        </w:rPr>
        <w:t xml:space="preserve">公司在香港设立的子公司在港依法开展业务。 </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十</w:t>
      </w:r>
      <w:r w:rsidR="00070B34">
        <w:rPr>
          <w:rFonts w:ascii="FangSong_GB2312" w:eastAsia="FangSong_GB2312" w:hint="eastAsia"/>
          <w:sz w:val="32"/>
          <w:szCs w:val="32"/>
        </w:rPr>
        <w:t>二</w:t>
      </w:r>
      <w:r>
        <w:rPr>
          <w:rFonts w:ascii="FangSong_GB2312" w:eastAsia="FangSong_GB2312" w:hint="eastAsia"/>
          <w:sz w:val="32"/>
          <w:szCs w:val="32"/>
        </w:rPr>
        <w:t>、</w:t>
      </w:r>
      <w:r w:rsidRPr="00F66ABD">
        <w:rPr>
          <w:rFonts w:ascii="FangSong_GB2312" w:eastAsia="FangSong_GB2312" w:hint="eastAsia"/>
          <w:sz w:val="32"/>
          <w:szCs w:val="32"/>
        </w:rPr>
        <w:t>积极研究深化内地与香港商品</w:t>
      </w:r>
      <w:r w:rsidRPr="00070B34">
        <w:rPr>
          <w:rFonts w:ascii="FangSong_GB2312" w:eastAsia="FangSong_GB2312" w:hint="eastAsia"/>
          <w:sz w:val="32"/>
          <w:szCs w:val="32"/>
        </w:rPr>
        <w:t>期货</w:t>
      </w:r>
      <w:r w:rsidRPr="00F66ABD">
        <w:rPr>
          <w:rFonts w:ascii="FangSong_GB2312" w:eastAsia="FangSong_GB2312" w:hint="eastAsia"/>
          <w:sz w:val="32"/>
          <w:szCs w:val="32"/>
        </w:rPr>
        <w:t>市场合作的</w:t>
      </w:r>
      <w:r w:rsidR="00CB4460" w:rsidRPr="00453131">
        <w:rPr>
          <w:rFonts w:ascii="FangSong_GB2312" w:eastAsia="FangSong_GB2312" w:hint="eastAsia"/>
          <w:sz w:val="32"/>
          <w:szCs w:val="32"/>
        </w:rPr>
        <w:t>途</w:t>
      </w:r>
      <w:r w:rsidRPr="00F66ABD">
        <w:rPr>
          <w:rFonts w:ascii="FangSong_GB2312" w:eastAsia="FangSong_GB2312" w:hint="eastAsia"/>
          <w:sz w:val="32"/>
          <w:szCs w:val="32"/>
        </w:rPr>
        <w:t>径和方式，推动两地建立优势互补、分工合作、共同发展的期货市场体系。</w:t>
      </w:r>
    </w:p>
    <w:p w:rsidR="00AE32A0" w:rsidRPr="00AE32A0" w:rsidRDefault="00AE32A0" w:rsidP="00426C3E">
      <w:pPr>
        <w:widowControl/>
        <w:adjustRightInd w:val="0"/>
        <w:snapToGrid w:val="0"/>
        <w:spacing w:line="560" w:lineRule="exact"/>
        <w:ind w:firstLineChars="200" w:firstLine="672"/>
        <w:rPr>
          <w:rFonts w:ascii="FangSong_GB2312" w:eastAsia="FangSong_GB2312"/>
          <w:sz w:val="32"/>
          <w:szCs w:val="32"/>
        </w:rPr>
      </w:pPr>
      <w:r w:rsidRPr="00AE32A0">
        <w:rPr>
          <w:rFonts w:ascii="FangSong_GB2312" w:eastAsia="FangSong_GB2312" w:hint="eastAsia"/>
          <w:sz w:val="32"/>
          <w:szCs w:val="32"/>
        </w:rPr>
        <w:t>十</w:t>
      </w:r>
      <w:r w:rsidR="00070B34">
        <w:rPr>
          <w:rFonts w:ascii="FangSong_GB2312" w:eastAsia="FangSong_GB2312" w:hint="eastAsia"/>
          <w:sz w:val="32"/>
          <w:szCs w:val="32"/>
        </w:rPr>
        <w:t>三</w:t>
      </w:r>
      <w:r w:rsidRPr="00AE32A0">
        <w:rPr>
          <w:rFonts w:ascii="FangSong_GB2312" w:eastAsia="FangSong_GB2312" w:hint="eastAsia"/>
          <w:sz w:val="32"/>
          <w:szCs w:val="32"/>
        </w:rPr>
        <w:t>、</w:t>
      </w:r>
      <w:r w:rsidRPr="00426C3E">
        <w:rPr>
          <w:rFonts w:ascii="FangSong_GB2312" w:eastAsia="FangSong_GB2312" w:hint="eastAsia"/>
          <w:spacing w:val="8"/>
          <w:sz w:val="32"/>
          <w:szCs w:val="32"/>
        </w:rPr>
        <w:t>继续鼓励内地企业在香港发行人民币</w:t>
      </w:r>
      <w:r w:rsidR="00752069" w:rsidRPr="00426C3E">
        <w:rPr>
          <w:rFonts w:ascii="FangSong_GB2312" w:eastAsia="FangSong_GB2312" w:hint="eastAsia"/>
          <w:spacing w:val="8"/>
          <w:sz w:val="32"/>
          <w:szCs w:val="32"/>
        </w:rPr>
        <w:t>和外币</w:t>
      </w:r>
      <w:r w:rsidRPr="00426C3E">
        <w:rPr>
          <w:rFonts w:ascii="FangSong_GB2312" w:eastAsia="FangSong_GB2312" w:hint="eastAsia"/>
          <w:spacing w:val="8"/>
          <w:sz w:val="32"/>
          <w:szCs w:val="32"/>
        </w:rPr>
        <w:t>债券，</w:t>
      </w:r>
      <w:r w:rsidRPr="00426C3E">
        <w:rPr>
          <w:rFonts w:ascii="FangSong_GB2312" w:eastAsia="FangSong_GB2312" w:hint="eastAsia"/>
          <w:sz w:val="32"/>
          <w:szCs w:val="32"/>
        </w:rPr>
        <w:t>推动实现内地企业在香港发行人民币计价股票，利用香港平台筹集资金，并推动实现</w:t>
      </w:r>
      <w:r w:rsidRPr="00AE32A0">
        <w:rPr>
          <w:rFonts w:ascii="FangSong_GB2312" w:eastAsia="FangSong_GB2312" w:hint="eastAsia"/>
          <w:sz w:val="32"/>
          <w:szCs w:val="32"/>
        </w:rPr>
        <w:t>H股全流通。</w:t>
      </w:r>
    </w:p>
    <w:p w:rsidR="00AA4879" w:rsidRDefault="00AE32A0" w:rsidP="00426C3E">
      <w:pPr>
        <w:widowControl/>
        <w:adjustRightInd w:val="0"/>
        <w:snapToGrid w:val="0"/>
        <w:spacing w:line="560" w:lineRule="exact"/>
        <w:ind w:firstLineChars="200" w:firstLine="672"/>
        <w:rPr>
          <w:rFonts w:ascii="FangSong_GB2312" w:eastAsia="FangSong_GB2312"/>
          <w:sz w:val="32"/>
          <w:szCs w:val="32"/>
        </w:rPr>
      </w:pPr>
      <w:r w:rsidRPr="001E1F47">
        <w:rPr>
          <w:rFonts w:ascii="FangSong_GB2312" w:eastAsia="FangSong_GB2312" w:hint="eastAsia"/>
          <w:sz w:val="32"/>
          <w:szCs w:val="32"/>
        </w:rPr>
        <w:t>十</w:t>
      </w:r>
      <w:r w:rsidR="00070B34" w:rsidRPr="001E1F47">
        <w:rPr>
          <w:rFonts w:ascii="FangSong_GB2312" w:eastAsia="FangSong_GB2312" w:hint="eastAsia"/>
          <w:sz w:val="32"/>
          <w:szCs w:val="32"/>
        </w:rPr>
        <w:t>四</w:t>
      </w:r>
      <w:r w:rsidRPr="001E1F47">
        <w:rPr>
          <w:rFonts w:ascii="FangSong_GB2312" w:eastAsia="FangSong_GB2312" w:hint="eastAsia"/>
          <w:sz w:val="32"/>
          <w:szCs w:val="32"/>
        </w:rPr>
        <w:t>、</w:t>
      </w:r>
      <w:r w:rsidR="00FA7E14" w:rsidRPr="001E1F47">
        <w:rPr>
          <w:rFonts w:ascii="FangSong_GB2312" w:eastAsia="FangSong_GB2312" w:hint="eastAsia"/>
          <w:sz w:val="32"/>
          <w:szCs w:val="32"/>
        </w:rPr>
        <w:t>积极推动</w:t>
      </w:r>
      <w:r w:rsidR="00CB4460" w:rsidRPr="001E1F47">
        <w:rPr>
          <w:rFonts w:ascii="FangSong_GB2312" w:eastAsia="FangSong_GB2312" w:hint="eastAsia"/>
          <w:sz w:val="32"/>
          <w:szCs w:val="32"/>
        </w:rPr>
        <w:t>两地</w:t>
      </w:r>
      <w:r w:rsidR="00FA7E14" w:rsidRPr="001E1F47">
        <w:rPr>
          <w:rFonts w:ascii="FangSong_GB2312" w:eastAsia="FangSong_GB2312" w:hint="eastAsia"/>
          <w:sz w:val="32"/>
          <w:szCs w:val="32"/>
        </w:rPr>
        <w:t>债券市场互联互通</w:t>
      </w:r>
      <w:r w:rsidR="00C800FE" w:rsidRPr="001E1F47">
        <w:rPr>
          <w:rFonts w:ascii="FangSong_GB2312" w:eastAsia="FangSong_GB2312" w:hint="eastAsia"/>
          <w:sz w:val="32"/>
          <w:szCs w:val="32"/>
        </w:rPr>
        <w:t>，包括</w:t>
      </w:r>
      <w:r w:rsidR="000F113F" w:rsidRPr="001E1F47">
        <w:rPr>
          <w:rFonts w:ascii="FangSong_GB2312" w:eastAsia="FangSong_GB2312" w:hint="eastAsia"/>
          <w:sz w:val="32"/>
          <w:szCs w:val="32"/>
        </w:rPr>
        <w:t>积极推动</w:t>
      </w:r>
      <w:r w:rsidR="00B35A2E" w:rsidRPr="001E1F47">
        <w:rPr>
          <w:rFonts w:ascii="FangSong_GB2312" w:eastAsia="FangSong_GB2312" w:hint="eastAsia"/>
          <w:sz w:val="32"/>
          <w:szCs w:val="32"/>
        </w:rPr>
        <w:t>两地</w:t>
      </w:r>
      <w:r w:rsidR="00C800FE" w:rsidRPr="001E1F47">
        <w:rPr>
          <w:rFonts w:ascii="FangSong_GB2312" w:eastAsia="FangSong_GB2312" w:hint="eastAsia"/>
          <w:sz w:val="32"/>
          <w:szCs w:val="32"/>
        </w:rPr>
        <w:t>交易所债券市场互联互通</w:t>
      </w:r>
      <w:r w:rsidR="00FA7E14" w:rsidRPr="001E1F47">
        <w:rPr>
          <w:rFonts w:ascii="FangSong_GB2312" w:eastAsia="FangSong_GB2312" w:hint="eastAsia"/>
          <w:sz w:val="32"/>
          <w:szCs w:val="32"/>
        </w:rPr>
        <w:t>。</w:t>
      </w:r>
      <w:r w:rsidRPr="00AE32A0">
        <w:rPr>
          <w:rFonts w:ascii="FangSong_GB2312" w:eastAsia="FangSong_GB2312" w:hint="eastAsia"/>
          <w:sz w:val="32"/>
          <w:szCs w:val="32"/>
        </w:rPr>
        <w:t>支持香港发展针对内地金融市场的离岸风险管理业务，并研究两地</w:t>
      </w:r>
      <w:r w:rsidRPr="00070B34">
        <w:rPr>
          <w:rFonts w:ascii="FangSong_GB2312" w:eastAsia="FangSong_GB2312" w:hint="eastAsia"/>
          <w:sz w:val="32"/>
          <w:szCs w:val="32"/>
        </w:rPr>
        <w:t>债券</w:t>
      </w:r>
      <w:r w:rsidRPr="00AE32A0">
        <w:rPr>
          <w:rFonts w:ascii="FangSong_GB2312" w:eastAsia="FangSong_GB2312" w:hint="eastAsia"/>
          <w:sz w:val="32"/>
          <w:szCs w:val="32"/>
        </w:rPr>
        <w:t>、场外金融衍生品及大宗商品衍生品市场的互通模式。</w:t>
      </w:r>
      <w:r w:rsidR="00AA4879" w:rsidRPr="00453131">
        <w:rPr>
          <w:rFonts w:ascii="FangSong_GB2312" w:eastAsia="FangSong_GB2312" w:hint="eastAsia"/>
          <w:sz w:val="32"/>
          <w:szCs w:val="32"/>
        </w:rPr>
        <w:t>推动人民币跨境支付系统（CIPS）</w:t>
      </w:r>
      <w:r w:rsidR="00AA4879">
        <w:rPr>
          <w:rFonts w:ascii="FangSong_GB2312" w:eastAsia="FangSong_GB2312" w:hint="eastAsia"/>
          <w:sz w:val="32"/>
          <w:szCs w:val="32"/>
        </w:rPr>
        <w:t>作为跨境人民币资金结算主渠道，以进一步完善内地与香港跨境人民币结算基建。</w:t>
      </w:r>
    </w:p>
    <w:p w:rsidR="00AE32A0" w:rsidRPr="00471CBE" w:rsidRDefault="00070B34" w:rsidP="00426C3E">
      <w:pPr>
        <w:widowControl/>
        <w:adjustRightInd w:val="0"/>
        <w:snapToGrid w:val="0"/>
        <w:spacing w:line="560" w:lineRule="exact"/>
        <w:ind w:firstLineChars="200" w:firstLine="672"/>
        <w:rPr>
          <w:rFonts w:ascii="FangSong_GB2312" w:eastAsia="FangSong_GB2312"/>
          <w:spacing w:val="-2"/>
          <w:sz w:val="32"/>
          <w:szCs w:val="32"/>
        </w:rPr>
      </w:pPr>
      <w:r>
        <w:rPr>
          <w:rFonts w:ascii="FangSong_GB2312" w:eastAsia="FangSong_GB2312" w:hint="eastAsia"/>
          <w:sz w:val="32"/>
          <w:szCs w:val="32"/>
        </w:rPr>
        <w:t>十</w:t>
      </w:r>
      <w:r w:rsidR="00822C64">
        <w:rPr>
          <w:rFonts w:ascii="FangSong_GB2312" w:eastAsia="FangSong_GB2312" w:hint="eastAsia"/>
          <w:sz w:val="32"/>
          <w:szCs w:val="32"/>
        </w:rPr>
        <w:t>五、</w:t>
      </w:r>
      <w:r w:rsidR="00822C64" w:rsidRPr="00471CBE">
        <w:rPr>
          <w:rFonts w:ascii="FangSong_GB2312" w:eastAsia="FangSong_GB2312" w:hint="eastAsia"/>
          <w:spacing w:val="-2"/>
          <w:sz w:val="32"/>
          <w:szCs w:val="32"/>
        </w:rPr>
        <w:t>内地本着尊重市场规律、提高监管效率的原则，支持符合条件的内地保险企业到香港上市。</w:t>
      </w:r>
    </w:p>
    <w:p w:rsidR="00822C64" w:rsidRDefault="00822C6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十</w:t>
      </w:r>
      <w:r w:rsidR="00070B34">
        <w:rPr>
          <w:rFonts w:ascii="FangSong_GB2312" w:eastAsia="FangSong_GB2312" w:hint="eastAsia"/>
          <w:sz w:val="32"/>
          <w:szCs w:val="32"/>
        </w:rPr>
        <w:t>六</w:t>
      </w:r>
      <w:r>
        <w:rPr>
          <w:rFonts w:ascii="FangSong_GB2312" w:eastAsia="FangSong_GB2312" w:hint="eastAsia"/>
          <w:sz w:val="32"/>
          <w:szCs w:val="32"/>
        </w:rPr>
        <w:t>、</w:t>
      </w:r>
      <w:r w:rsidRPr="00F66ABD">
        <w:rPr>
          <w:rFonts w:ascii="FangSong_GB2312" w:eastAsia="FangSong_GB2312" w:hint="eastAsia"/>
          <w:sz w:val="32"/>
          <w:szCs w:val="32"/>
        </w:rPr>
        <w:t>支持香港的</w:t>
      </w:r>
      <w:r w:rsidRPr="00070B34">
        <w:rPr>
          <w:rFonts w:ascii="FangSong_GB2312" w:eastAsia="FangSong_GB2312" w:hint="eastAsia"/>
          <w:sz w:val="32"/>
          <w:szCs w:val="32"/>
        </w:rPr>
        <w:t>保险</w:t>
      </w:r>
      <w:r w:rsidRPr="00F66ABD">
        <w:rPr>
          <w:rFonts w:ascii="FangSong_GB2312" w:eastAsia="FangSong_GB2312" w:hint="eastAsia"/>
          <w:sz w:val="32"/>
          <w:szCs w:val="32"/>
        </w:rPr>
        <w:t>公司设立营业机构或通过参股的方式进入市场，参与和分享内地保险市场的发展。加强双方在保险产品研发、业务经营和运作管理等方面的合作。</w:t>
      </w:r>
    </w:p>
    <w:p w:rsidR="00822C64" w:rsidRPr="00471CBE" w:rsidRDefault="00822C64" w:rsidP="00426C3E">
      <w:pPr>
        <w:widowControl/>
        <w:adjustRightInd w:val="0"/>
        <w:snapToGrid w:val="0"/>
        <w:spacing w:line="560" w:lineRule="exact"/>
        <w:ind w:firstLineChars="200" w:firstLine="672"/>
        <w:rPr>
          <w:rFonts w:ascii="FangSong_GB2312" w:eastAsia="FangSong_GB2312"/>
          <w:spacing w:val="8"/>
          <w:sz w:val="32"/>
          <w:szCs w:val="32"/>
        </w:rPr>
      </w:pPr>
      <w:r>
        <w:rPr>
          <w:rFonts w:ascii="FangSong_GB2312" w:eastAsia="FangSong_GB2312" w:hint="eastAsia"/>
          <w:sz w:val="32"/>
          <w:szCs w:val="32"/>
        </w:rPr>
        <w:t>十</w:t>
      </w:r>
      <w:r w:rsidR="00070B34">
        <w:rPr>
          <w:rFonts w:ascii="FangSong_GB2312" w:eastAsia="FangSong_GB2312" w:hint="eastAsia"/>
          <w:sz w:val="32"/>
          <w:szCs w:val="32"/>
        </w:rPr>
        <w:t>七</w:t>
      </w:r>
      <w:r>
        <w:rPr>
          <w:rFonts w:ascii="FangSong_GB2312" w:eastAsia="FangSong_GB2312" w:hint="eastAsia"/>
          <w:sz w:val="32"/>
          <w:szCs w:val="32"/>
        </w:rPr>
        <w:t>、</w:t>
      </w:r>
      <w:r w:rsidRPr="00471CBE">
        <w:rPr>
          <w:rFonts w:ascii="FangSong_GB2312" w:eastAsia="FangSong_GB2312" w:hint="eastAsia"/>
          <w:spacing w:val="10"/>
          <w:sz w:val="32"/>
          <w:szCs w:val="32"/>
        </w:rPr>
        <w:t>积极支持符合资格的香港保险业者参与经营内地交通事故责任强制保险业务。</w:t>
      </w:r>
      <w:r w:rsidR="004031EF" w:rsidRPr="00471CBE">
        <w:rPr>
          <w:rFonts w:ascii="FangSong_GB2312" w:eastAsia="FangSong_GB2312" w:hint="eastAsia"/>
          <w:spacing w:val="10"/>
          <w:sz w:val="32"/>
          <w:szCs w:val="32"/>
        </w:rPr>
        <w:t>内地</w:t>
      </w:r>
      <w:r w:rsidRPr="00471CBE">
        <w:rPr>
          <w:rFonts w:ascii="FangSong_GB2312" w:eastAsia="FangSong_GB2312" w:hint="eastAsia"/>
          <w:spacing w:val="10"/>
          <w:sz w:val="32"/>
          <w:szCs w:val="32"/>
        </w:rPr>
        <w:t>将根据有关规定积极考虑，</w:t>
      </w:r>
      <w:r w:rsidR="004031EF" w:rsidRPr="00471CBE">
        <w:rPr>
          <w:rFonts w:ascii="FangSong_GB2312" w:eastAsia="FangSong_GB2312" w:hint="eastAsia"/>
          <w:spacing w:val="10"/>
          <w:sz w:val="32"/>
          <w:szCs w:val="32"/>
        </w:rPr>
        <w:t>对香港保险业者提出的申请</w:t>
      </w:r>
      <w:r w:rsidRPr="00471CBE">
        <w:rPr>
          <w:rFonts w:ascii="FangSong_GB2312" w:eastAsia="FangSong_GB2312" w:hint="eastAsia"/>
          <w:spacing w:val="10"/>
          <w:sz w:val="32"/>
          <w:szCs w:val="32"/>
        </w:rPr>
        <w:t>提供便利。</w:t>
      </w:r>
    </w:p>
    <w:p w:rsidR="00822C64" w:rsidRPr="00F66ABD" w:rsidRDefault="00070B3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十八</w:t>
      </w:r>
      <w:r w:rsidR="00822C64">
        <w:rPr>
          <w:rFonts w:ascii="FangSong_GB2312" w:eastAsia="FangSong_GB2312" w:hint="eastAsia"/>
          <w:sz w:val="32"/>
          <w:szCs w:val="32"/>
        </w:rPr>
        <w:t>、</w:t>
      </w:r>
      <w:r w:rsidR="00822C64" w:rsidRPr="00F66ABD">
        <w:rPr>
          <w:rFonts w:ascii="FangSong_GB2312" w:eastAsia="FangSong_GB2312" w:hint="eastAsia"/>
          <w:sz w:val="32"/>
          <w:szCs w:val="32"/>
        </w:rPr>
        <w:t>内地在金融改革、重组和发展中支持充分利用和发挥香港金融中介机构的作用。</w:t>
      </w:r>
    </w:p>
    <w:p w:rsidR="00822C64" w:rsidRPr="00A67785" w:rsidRDefault="00070B34" w:rsidP="00426C3E">
      <w:pPr>
        <w:widowControl/>
        <w:adjustRightInd w:val="0"/>
        <w:snapToGrid w:val="0"/>
        <w:spacing w:line="560" w:lineRule="exact"/>
        <w:ind w:firstLineChars="200" w:firstLine="672"/>
        <w:rPr>
          <w:rFonts w:ascii="FangSong_GB2312" w:eastAsia="新細明體"/>
          <w:sz w:val="32"/>
          <w:szCs w:val="32"/>
          <w:lang w:eastAsia="zh-TW"/>
        </w:rPr>
      </w:pPr>
      <w:r>
        <w:rPr>
          <w:rFonts w:ascii="FangSong_GB2312" w:eastAsia="FangSong_GB2312" w:hint="eastAsia"/>
          <w:sz w:val="32"/>
          <w:szCs w:val="32"/>
        </w:rPr>
        <w:t>十九</w:t>
      </w:r>
      <w:r w:rsidR="00822C64">
        <w:rPr>
          <w:rFonts w:ascii="FangSong_GB2312" w:eastAsia="FangSong_GB2312" w:hint="eastAsia"/>
          <w:sz w:val="32"/>
          <w:szCs w:val="32"/>
        </w:rPr>
        <w:t>、</w:t>
      </w:r>
      <w:r w:rsidR="00822C64" w:rsidRPr="00F66ABD">
        <w:rPr>
          <w:rFonts w:ascii="FangSong_GB2312" w:eastAsia="FangSong_GB2312" w:hint="eastAsia"/>
          <w:sz w:val="32"/>
          <w:szCs w:val="32"/>
        </w:rPr>
        <w:t>双方加强金融监管部门的合作和信息共享。</w:t>
      </w:r>
    </w:p>
    <w:p w:rsidR="00426C3E" w:rsidRDefault="00426C3E" w:rsidP="00426C3E">
      <w:pPr>
        <w:adjustRightInd w:val="0"/>
        <w:snapToGrid w:val="0"/>
        <w:spacing w:line="560" w:lineRule="exact"/>
        <w:jc w:val="center"/>
        <w:rPr>
          <w:rFonts w:ascii="KaiTi_GB2312" w:eastAsia="新細明體" w:hAnsi="KaiTi_GB2312" w:cs="Times New Roman"/>
          <w:b/>
          <w:bCs/>
          <w:sz w:val="32"/>
          <w:szCs w:val="32"/>
          <w:lang w:eastAsia="zh-HK"/>
        </w:rPr>
      </w:pPr>
      <w:bookmarkStart w:id="11" w:name="_Toc482288903"/>
    </w:p>
    <w:p w:rsidR="00471CBE" w:rsidRDefault="00471CBE">
      <w:pPr>
        <w:widowControl/>
        <w:jc w:val="left"/>
        <w:rPr>
          <w:rFonts w:ascii="KaiTi_GB2312" w:eastAsia="KaiTi_GB2312" w:hAnsi="KaiTi_GB2312" w:cs="Times New Roman"/>
          <w:b/>
          <w:bCs/>
          <w:sz w:val="32"/>
          <w:szCs w:val="32"/>
        </w:rPr>
      </w:pPr>
      <w:r>
        <w:rPr>
          <w:rFonts w:ascii="KaiTi_GB2312" w:eastAsia="KaiTi_GB2312" w:hAnsi="KaiTi_GB2312" w:cs="Times New Roman"/>
          <w:b/>
          <w:bCs/>
          <w:sz w:val="32"/>
          <w:szCs w:val="32"/>
        </w:rPr>
        <w:br w:type="page"/>
      </w:r>
    </w:p>
    <w:p w:rsidR="008D1A44" w:rsidRPr="00426C3E" w:rsidRDefault="008D1A44" w:rsidP="00426C3E">
      <w:pPr>
        <w:adjustRightInd w:val="0"/>
        <w:snapToGrid w:val="0"/>
        <w:spacing w:line="560" w:lineRule="exact"/>
        <w:jc w:val="center"/>
        <w:rPr>
          <w:rFonts w:ascii="KaiTi_GB2312" w:eastAsia="KaiTi_GB2312" w:hAnsi="KaiTi_GB2312" w:cs="Times New Roman"/>
          <w:b/>
          <w:bCs/>
          <w:sz w:val="32"/>
          <w:szCs w:val="32"/>
        </w:rPr>
      </w:pPr>
      <w:r w:rsidRPr="00426C3E">
        <w:rPr>
          <w:rFonts w:ascii="KaiTi_GB2312" w:eastAsia="KaiTi_GB2312" w:hAnsi="KaiTi_GB2312" w:cs="Times New Roman" w:hint="eastAsia"/>
          <w:b/>
          <w:bCs/>
          <w:sz w:val="32"/>
          <w:szCs w:val="32"/>
        </w:rPr>
        <w:lastRenderedPageBreak/>
        <w:t>第六条</w:t>
      </w:r>
      <w:r w:rsidRPr="00426C3E">
        <w:rPr>
          <w:rFonts w:ascii="KaiTi_GB2312" w:eastAsia="KaiTi_GB2312" w:hAnsi="KaiTi_GB2312" w:cs="Times New Roman"/>
          <w:b/>
          <w:bCs/>
          <w:sz w:val="32"/>
          <w:szCs w:val="32"/>
        </w:rPr>
        <w:t xml:space="preserve"> </w:t>
      </w:r>
      <w:r w:rsidRPr="00426C3E">
        <w:rPr>
          <w:rFonts w:ascii="KaiTi_GB2312" w:eastAsia="KaiTi_GB2312" w:hAnsi="KaiTi_GB2312" w:cs="Times New Roman" w:hint="eastAsia"/>
          <w:b/>
          <w:bCs/>
          <w:sz w:val="32"/>
          <w:szCs w:val="32"/>
        </w:rPr>
        <w:t>旅游合作</w:t>
      </w:r>
      <w:bookmarkEnd w:id="11"/>
    </w:p>
    <w:p w:rsidR="00822C64" w:rsidRPr="00F66ABD" w:rsidRDefault="005760D0" w:rsidP="00426C3E">
      <w:pPr>
        <w:widowControl/>
        <w:adjustRightInd w:val="0"/>
        <w:snapToGrid w:val="0"/>
        <w:spacing w:line="560" w:lineRule="exact"/>
        <w:ind w:firstLineChars="200" w:firstLine="672"/>
        <w:rPr>
          <w:rFonts w:ascii="FangSong_GB2312" w:eastAsia="FangSong_GB2312"/>
          <w:sz w:val="32"/>
          <w:szCs w:val="32"/>
        </w:rPr>
      </w:pPr>
      <w:r w:rsidRPr="00EF1FBD">
        <w:rPr>
          <w:rFonts w:ascii="FangSong_GB2312" w:eastAsia="FangSong_GB2312" w:hint="eastAsia"/>
          <w:sz w:val="32"/>
          <w:szCs w:val="32"/>
        </w:rPr>
        <w:t>双方同意采取以下措施，进一步加强在旅游领域的合作：</w:t>
      </w:r>
      <w:r w:rsidR="00822C64" w:rsidRPr="00F66ABD">
        <w:rPr>
          <w:rFonts w:ascii="FangSong_GB2312" w:eastAsia="FangSong_GB2312"/>
          <w:sz w:val="32"/>
          <w:szCs w:val="32"/>
        </w:rPr>
        <w:t xml:space="preserve"> </w:t>
      </w:r>
    </w:p>
    <w:p w:rsidR="005760D0" w:rsidRPr="00EF1FBD" w:rsidRDefault="005760D0" w:rsidP="00426C3E">
      <w:pPr>
        <w:widowControl/>
        <w:adjustRightInd w:val="0"/>
        <w:snapToGrid w:val="0"/>
        <w:spacing w:line="560" w:lineRule="exact"/>
        <w:ind w:firstLineChars="200" w:firstLine="672"/>
        <w:rPr>
          <w:rFonts w:ascii="FangSong_GB2312" w:eastAsia="FangSong_GB2312"/>
          <w:sz w:val="32"/>
          <w:szCs w:val="32"/>
        </w:rPr>
      </w:pPr>
      <w:r w:rsidRPr="00EF1FBD">
        <w:rPr>
          <w:rFonts w:ascii="FangSong_GB2312" w:eastAsia="FangSong_GB2312" w:hint="eastAsia"/>
          <w:sz w:val="32"/>
          <w:szCs w:val="32"/>
        </w:rPr>
        <w:t>一、支持内地与香港旅游企业拓宽合作范畴，加强产业互动。推进内地与香港</w:t>
      </w:r>
      <w:r w:rsidR="009D6F75">
        <w:rPr>
          <w:rFonts w:ascii="FangSong_GB2312" w:eastAsia="FangSong_GB2312" w:hint="eastAsia"/>
          <w:sz w:val="32"/>
          <w:szCs w:val="32"/>
        </w:rPr>
        <w:t>邮</w:t>
      </w:r>
      <w:r w:rsidR="009D6F75" w:rsidRPr="00EF1FBD">
        <w:rPr>
          <w:rFonts w:ascii="FangSong_GB2312" w:eastAsia="FangSong_GB2312" w:hint="eastAsia"/>
          <w:sz w:val="32"/>
          <w:szCs w:val="32"/>
        </w:rPr>
        <w:t>轮</w:t>
      </w:r>
      <w:r w:rsidRPr="00EF1FBD">
        <w:rPr>
          <w:rFonts w:ascii="FangSong_GB2312" w:eastAsia="FangSong_GB2312" w:hint="eastAsia"/>
          <w:sz w:val="32"/>
          <w:szCs w:val="32"/>
        </w:rPr>
        <w:t>旅游合作发展，支持区域</w:t>
      </w:r>
      <w:r w:rsidR="000A14A6">
        <w:rPr>
          <w:rFonts w:ascii="FangSong_GB2312" w:eastAsia="FangSong_GB2312" w:hint="eastAsia"/>
          <w:sz w:val="32"/>
          <w:szCs w:val="32"/>
        </w:rPr>
        <w:t>邮</w:t>
      </w:r>
      <w:r w:rsidRPr="00EF1FBD">
        <w:rPr>
          <w:rFonts w:ascii="FangSong_GB2312" w:eastAsia="FangSong_GB2312" w:hint="eastAsia"/>
          <w:sz w:val="32"/>
          <w:szCs w:val="32"/>
        </w:rPr>
        <w:t>轮母港</w:t>
      </w:r>
      <w:r w:rsidR="000A14A6">
        <w:rPr>
          <w:rFonts w:ascii="FangSong_GB2312" w:eastAsia="FangSong_GB2312" w:hint="eastAsia"/>
          <w:sz w:val="32"/>
          <w:szCs w:val="32"/>
        </w:rPr>
        <w:t>之间的互惠及协调合作</w:t>
      </w:r>
      <w:r w:rsidRPr="00EF1FBD">
        <w:rPr>
          <w:rFonts w:ascii="FangSong_GB2312" w:eastAsia="FangSong_GB2312" w:hint="eastAsia"/>
          <w:sz w:val="32"/>
          <w:szCs w:val="32"/>
        </w:rPr>
        <w:t>，加强</w:t>
      </w:r>
      <w:r w:rsidR="003116A8">
        <w:rPr>
          <w:rFonts w:ascii="FangSong_GB2312" w:eastAsia="FangSong_GB2312" w:hint="eastAsia"/>
          <w:sz w:val="32"/>
          <w:szCs w:val="32"/>
        </w:rPr>
        <w:t>邮</w:t>
      </w:r>
      <w:r w:rsidRPr="00EF1FBD">
        <w:rPr>
          <w:rFonts w:ascii="FangSong_GB2312" w:eastAsia="FangSong_GB2312" w:hint="eastAsia"/>
          <w:sz w:val="32"/>
          <w:szCs w:val="32"/>
        </w:rPr>
        <w:t>轮旅游线路开发、宣传推广和人才培训等合作。推进</w:t>
      </w:r>
      <w:r w:rsidR="000A14A6">
        <w:rPr>
          <w:rFonts w:ascii="FangSong_GB2312" w:eastAsia="FangSong_GB2312" w:hint="eastAsia"/>
          <w:sz w:val="32"/>
          <w:szCs w:val="32"/>
        </w:rPr>
        <w:t>香港</w:t>
      </w:r>
      <w:r w:rsidRPr="00EF1FBD">
        <w:rPr>
          <w:rFonts w:ascii="FangSong_GB2312" w:eastAsia="FangSong_GB2312" w:hint="eastAsia"/>
          <w:sz w:val="32"/>
          <w:szCs w:val="32"/>
        </w:rPr>
        <w:t>多元旅游平台建设。</w:t>
      </w:r>
    </w:p>
    <w:p w:rsidR="004031EF" w:rsidRPr="00B606D1" w:rsidRDefault="004031EF" w:rsidP="00426C3E">
      <w:pPr>
        <w:widowControl/>
        <w:adjustRightInd w:val="0"/>
        <w:snapToGrid w:val="0"/>
        <w:spacing w:line="560" w:lineRule="exact"/>
        <w:ind w:firstLineChars="200" w:firstLine="672"/>
        <w:rPr>
          <w:rFonts w:ascii="FangSong_GB2312" w:eastAsia="FangSong_GB2312"/>
          <w:sz w:val="32"/>
          <w:szCs w:val="32"/>
        </w:rPr>
      </w:pPr>
      <w:r w:rsidRPr="00B606D1">
        <w:rPr>
          <w:rFonts w:ascii="FangSong_GB2312" w:eastAsia="FangSong_GB2312" w:hint="eastAsia"/>
          <w:sz w:val="32"/>
          <w:szCs w:val="32"/>
        </w:rPr>
        <w:t>二、</w:t>
      </w:r>
      <w:r w:rsidRPr="00471CBE">
        <w:rPr>
          <w:rFonts w:ascii="FangSong_GB2312" w:eastAsia="FangSong_GB2312" w:hint="eastAsia"/>
          <w:spacing w:val="-6"/>
          <w:sz w:val="32"/>
          <w:szCs w:val="32"/>
        </w:rPr>
        <w:t>利用海外旅游展览展会等平台开展联合宣传推广，进一步</w:t>
      </w:r>
      <w:r w:rsidRPr="00471CBE">
        <w:rPr>
          <w:rFonts w:ascii="FangSong_GB2312" w:eastAsia="FangSong_GB2312" w:hint="eastAsia"/>
          <w:sz w:val="32"/>
          <w:szCs w:val="32"/>
        </w:rPr>
        <w:t>加强双方驻外旅游办事机构的合作。开展内地与香港旅游交流合作活动。</w:t>
      </w:r>
    </w:p>
    <w:p w:rsidR="005760D0" w:rsidRPr="00EF1FBD" w:rsidRDefault="005760D0" w:rsidP="00426C3E">
      <w:pPr>
        <w:widowControl/>
        <w:adjustRightInd w:val="0"/>
        <w:snapToGrid w:val="0"/>
        <w:spacing w:line="560" w:lineRule="exact"/>
        <w:ind w:firstLineChars="200" w:firstLine="672"/>
        <w:rPr>
          <w:rFonts w:ascii="FangSong_GB2312" w:eastAsia="FangSong_GB2312"/>
          <w:sz w:val="32"/>
          <w:szCs w:val="32"/>
        </w:rPr>
      </w:pPr>
      <w:r w:rsidRPr="00EF1FBD">
        <w:rPr>
          <w:rFonts w:ascii="FangSong_GB2312" w:eastAsia="FangSong_GB2312" w:hint="eastAsia"/>
          <w:sz w:val="32"/>
          <w:szCs w:val="32"/>
        </w:rPr>
        <w:t>三、建立健全内地与香港旅游市场监管协调机制，推进市场监管信息</w:t>
      </w:r>
      <w:r w:rsidR="00DA6E66">
        <w:rPr>
          <w:rFonts w:ascii="FangSong_GB2312" w:eastAsia="FangSong_GB2312" w:hint="eastAsia"/>
          <w:sz w:val="32"/>
          <w:szCs w:val="32"/>
        </w:rPr>
        <w:t>交流</w:t>
      </w:r>
      <w:r w:rsidRPr="00EF1FBD">
        <w:rPr>
          <w:rFonts w:ascii="FangSong_GB2312" w:eastAsia="FangSong_GB2312" w:hint="eastAsia"/>
          <w:sz w:val="32"/>
          <w:szCs w:val="32"/>
        </w:rPr>
        <w:t>、</w:t>
      </w:r>
      <w:r w:rsidR="00DA6E66">
        <w:rPr>
          <w:rFonts w:ascii="FangSong_GB2312" w:eastAsia="FangSong_GB2312" w:hint="eastAsia"/>
          <w:sz w:val="32"/>
          <w:szCs w:val="32"/>
        </w:rPr>
        <w:t>加强</w:t>
      </w:r>
      <w:r w:rsidRPr="00EF1FBD">
        <w:rPr>
          <w:rFonts w:ascii="FangSong_GB2312" w:eastAsia="FangSong_GB2312" w:hint="eastAsia"/>
          <w:sz w:val="32"/>
          <w:szCs w:val="32"/>
        </w:rPr>
        <w:t>旅游执法协作</w:t>
      </w:r>
      <w:r w:rsidR="00DA6E66">
        <w:rPr>
          <w:rFonts w:ascii="FangSong_GB2312" w:eastAsia="FangSong_GB2312" w:hint="eastAsia"/>
          <w:sz w:val="32"/>
          <w:szCs w:val="32"/>
        </w:rPr>
        <w:t>，</w:t>
      </w:r>
      <w:r w:rsidRPr="00EF1FBD">
        <w:rPr>
          <w:rFonts w:ascii="FangSong_GB2312" w:eastAsia="FangSong_GB2312" w:hint="eastAsia"/>
          <w:sz w:val="32"/>
          <w:szCs w:val="32"/>
        </w:rPr>
        <w:t>共同</w:t>
      </w:r>
      <w:r w:rsidR="00066420" w:rsidRPr="00EF1FBD">
        <w:rPr>
          <w:rFonts w:ascii="FangSong_GB2312" w:eastAsia="FangSong_GB2312" w:hint="eastAsia"/>
          <w:sz w:val="32"/>
          <w:szCs w:val="32"/>
        </w:rPr>
        <w:t>打击</w:t>
      </w:r>
      <w:r w:rsidRPr="00EF1FBD">
        <w:rPr>
          <w:rFonts w:ascii="FangSong_GB2312" w:eastAsia="FangSong_GB2312" w:hint="eastAsia"/>
          <w:sz w:val="32"/>
          <w:szCs w:val="32"/>
        </w:rPr>
        <w:t>以不合理低价组织的团队游和其他违法违规行为。规范旅游企业经营行为，维护游客合法权益，共同推动</w:t>
      </w:r>
      <w:r w:rsidR="00FE6972">
        <w:rPr>
          <w:rFonts w:ascii="FangSong_GB2312" w:eastAsia="FangSong_GB2312" w:hint="eastAsia"/>
          <w:sz w:val="32"/>
          <w:szCs w:val="32"/>
        </w:rPr>
        <w:t>内地与香港</w:t>
      </w:r>
      <w:r w:rsidRPr="00EF1FBD">
        <w:rPr>
          <w:rFonts w:ascii="FangSong_GB2312" w:eastAsia="FangSong_GB2312" w:hint="eastAsia"/>
          <w:sz w:val="32"/>
          <w:szCs w:val="32"/>
        </w:rPr>
        <w:t>旅游市场健康有序发展。</w:t>
      </w:r>
    </w:p>
    <w:p w:rsidR="005760D0" w:rsidRDefault="005760D0" w:rsidP="00426C3E">
      <w:pPr>
        <w:widowControl/>
        <w:adjustRightInd w:val="0"/>
        <w:snapToGrid w:val="0"/>
        <w:spacing w:line="560" w:lineRule="exact"/>
        <w:ind w:firstLineChars="200" w:firstLine="672"/>
        <w:rPr>
          <w:rFonts w:ascii="FangSong_GB2312" w:eastAsia="FangSong_GB2312"/>
          <w:sz w:val="32"/>
          <w:szCs w:val="32"/>
        </w:rPr>
      </w:pPr>
      <w:r w:rsidRPr="00EF1FBD">
        <w:rPr>
          <w:rFonts w:ascii="FangSong_GB2312" w:eastAsia="FangSong_GB2312" w:hint="eastAsia"/>
          <w:sz w:val="32"/>
          <w:szCs w:val="32"/>
        </w:rPr>
        <w:t>四、深</w:t>
      </w:r>
      <w:r w:rsidRPr="00B606D1">
        <w:rPr>
          <w:rFonts w:ascii="FangSong_GB2312" w:eastAsia="FangSong_GB2312" w:hint="eastAsia"/>
          <w:sz w:val="32"/>
          <w:szCs w:val="32"/>
        </w:rPr>
        <w:t>化粤港澳区域旅游合作，支持粤港澳大湾区世界级旅游</w:t>
      </w:r>
      <w:r w:rsidR="004031EF" w:rsidRPr="00B606D1">
        <w:rPr>
          <w:rFonts w:ascii="FangSong_GB2312" w:eastAsia="FangSong_GB2312" w:hint="eastAsia"/>
          <w:sz w:val="32"/>
          <w:szCs w:val="32"/>
        </w:rPr>
        <w:t>目的地</w:t>
      </w:r>
      <w:r w:rsidRPr="00B606D1">
        <w:rPr>
          <w:rFonts w:ascii="FangSong_GB2312" w:eastAsia="FangSong_GB2312" w:hint="eastAsia"/>
          <w:sz w:val="32"/>
          <w:szCs w:val="32"/>
        </w:rPr>
        <w:t>建设。发挥粤港澳对接广西、福建等内地沿海省份的重要节点作用，丰富“一程多站”旅游精品线路，联合开发海上丝绸之路旅游产品。</w:t>
      </w:r>
    </w:p>
    <w:p w:rsidR="00426C3E" w:rsidRDefault="00426C3E" w:rsidP="00426C3E">
      <w:pPr>
        <w:adjustRightInd w:val="0"/>
        <w:snapToGrid w:val="0"/>
        <w:spacing w:line="560" w:lineRule="exact"/>
        <w:jc w:val="center"/>
        <w:rPr>
          <w:rFonts w:ascii="KaiTi_GB2312" w:eastAsia="新細明體" w:hAnsi="KaiTi_GB2312" w:cs="Times New Roman"/>
          <w:b/>
          <w:bCs/>
          <w:sz w:val="32"/>
          <w:szCs w:val="32"/>
          <w:lang w:eastAsia="zh-HK"/>
        </w:rPr>
      </w:pPr>
      <w:bookmarkStart w:id="12" w:name="_Toc482288904"/>
    </w:p>
    <w:p w:rsidR="00471CBE" w:rsidRDefault="00471CBE">
      <w:pPr>
        <w:widowControl/>
        <w:jc w:val="left"/>
        <w:rPr>
          <w:rFonts w:ascii="KaiTi_GB2312" w:eastAsia="KaiTi_GB2312" w:hAnsi="KaiTi_GB2312" w:cs="Times New Roman"/>
          <w:b/>
          <w:bCs/>
          <w:sz w:val="32"/>
          <w:szCs w:val="32"/>
        </w:rPr>
      </w:pPr>
      <w:r>
        <w:rPr>
          <w:rFonts w:ascii="KaiTi_GB2312" w:eastAsia="KaiTi_GB2312" w:hAnsi="KaiTi_GB2312" w:cs="Times New Roman"/>
          <w:b/>
          <w:bCs/>
          <w:sz w:val="32"/>
          <w:szCs w:val="32"/>
        </w:rPr>
        <w:br w:type="page"/>
      </w:r>
    </w:p>
    <w:p w:rsidR="000D0DF7" w:rsidRPr="00426C3E" w:rsidRDefault="000D0DF7" w:rsidP="00426C3E">
      <w:pPr>
        <w:adjustRightInd w:val="0"/>
        <w:snapToGrid w:val="0"/>
        <w:spacing w:line="560" w:lineRule="exact"/>
        <w:jc w:val="center"/>
        <w:rPr>
          <w:rFonts w:ascii="KaiTi_GB2312" w:eastAsia="KaiTi_GB2312" w:hAnsi="KaiTi_GB2312" w:cs="Times New Roman"/>
          <w:b/>
          <w:bCs/>
          <w:sz w:val="32"/>
          <w:szCs w:val="32"/>
        </w:rPr>
      </w:pPr>
      <w:r w:rsidRPr="00426C3E">
        <w:rPr>
          <w:rFonts w:ascii="KaiTi_GB2312" w:eastAsia="KaiTi_GB2312" w:hAnsi="KaiTi_GB2312" w:cs="Times New Roman" w:hint="eastAsia"/>
          <w:b/>
          <w:bCs/>
          <w:sz w:val="32"/>
          <w:szCs w:val="32"/>
        </w:rPr>
        <w:lastRenderedPageBreak/>
        <w:t>第七条</w:t>
      </w:r>
      <w:r w:rsidR="00FF69D3" w:rsidRPr="00426C3E">
        <w:rPr>
          <w:rFonts w:ascii="KaiTi_GB2312" w:eastAsia="KaiTi_GB2312" w:hAnsi="KaiTi_GB2312" w:cs="Times New Roman" w:hint="eastAsia"/>
          <w:b/>
          <w:bCs/>
          <w:sz w:val="32"/>
          <w:szCs w:val="32"/>
        </w:rPr>
        <w:t xml:space="preserve"> </w:t>
      </w:r>
      <w:r w:rsidRPr="00426C3E">
        <w:rPr>
          <w:rFonts w:ascii="KaiTi_GB2312" w:eastAsia="KaiTi_GB2312" w:hAnsi="KaiTi_GB2312" w:cs="Times New Roman"/>
          <w:b/>
          <w:bCs/>
          <w:sz w:val="32"/>
          <w:szCs w:val="32"/>
        </w:rPr>
        <w:t>法律和争议解决合作</w:t>
      </w:r>
      <w:bookmarkEnd w:id="12"/>
    </w:p>
    <w:p w:rsidR="000D0DF7" w:rsidRPr="004031EF" w:rsidRDefault="000D0DF7" w:rsidP="00426C3E">
      <w:pPr>
        <w:widowControl/>
        <w:adjustRightInd w:val="0"/>
        <w:snapToGrid w:val="0"/>
        <w:spacing w:line="560" w:lineRule="exact"/>
        <w:ind w:firstLineChars="200" w:firstLine="672"/>
        <w:rPr>
          <w:rFonts w:ascii="FangSong_GB2312" w:eastAsia="FangSong_GB2312"/>
          <w:sz w:val="32"/>
          <w:szCs w:val="32"/>
          <w:lang w:val="en-GB"/>
        </w:rPr>
      </w:pPr>
      <w:r w:rsidRPr="004031EF">
        <w:rPr>
          <w:rFonts w:ascii="FangSong_GB2312" w:eastAsia="FangSong_GB2312"/>
          <w:sz w:val="32"/>
          <w:szCs w:val="32"/>
          <w:lang w:val="en-GB"/>
        </w:rPr>
        <w:t>双方同意采取以下措施，进一步加强在法律和争议解决领域的合作：</w:t>
      </w:r>
    </w:p>
    <w:p w:rsidR="000D0DF7" w:rsidRPr="004031EF" w:rsidRDefault="000D0DF7" w:rsidP="00426C3E">
      <w:pPr>
        <w:widowControl/>
        <w:adjustRightInd w:val="0"/>
        <w:snapToGrid w:val="0"/>
        <w:spacing w:line="560" w:lineRule="exact"/>
        <w:ind w:firstLineChars="200" w:firstLine="672"/>
        <w:rPr>
          <w:rFonts w:ascii="FangSong_GB2312" w:eastAsia="FangSong_GB2312"/>
          <w:sz w:val="32"/>
          <w:szCs w:val="32"/>
          <w:lang w:val="en-GB"/>
        </w:rPr>
      </w:pPr>
      <w:r w:rsidRPr="004031EF">
        <w:rPr>
          <w:rFonts w:ascii="FangSong_GB2312" w:eastAsia="FangSong_GB2312"/>
          <w:sz w:val="32"/>
          <w:szCs w:val="32"/>
          <w:lang w:val="en-GB"/>
        </w:rPr>
        <w:t>一、支持两地法律和争议解决专业</w:t>
      </w:r>
      <w:r w:rsidR="004031EF">
        <w:rPr>
          <w:rFonts w:ascii="FangSong_GB2312" w:eastAsia="FangSong_GB2312" w:hint="eastAsia"/>
          <w:sz w:val="32"/>
          <w:szCs w:val="32"/>
          <w:lang w:val="en-GB"/>
        </w:rPr>
        <w:t>机构</w:t>
      </w:r>
      <w:r w:rsidRPr="004031EF">
        <w:rPr>
          <w:rFonts w:ascii="FangSong_GB2312" w:eastAsia="FangSong_GB2312"/>
          <w:sz w:val="32"/>
          <w:szCs w:val="32"/>
          <w:lang w:val="en-GB"/>
        </w:rPr>
        <w:t>搭建合作交流平台，加强业务交流和协作。</w:t>
      </w:r>
    </w:p>
    <w:p w:rsidR="000D0DF7" w:rsidRPr="00EF1FBD" w:rsidRDefault="000D0DF7" w:rsidP="00426C3E">
      <w:pPr>
        <w:widowControl/>
        <w:adjustRightInd w:val="0"/>
        <w:snapToGrid w:val="0"/>
        <w:spacing w:line="560" w:lineRule="exact"/>
        <w:ind w:firstLineChars="200" w:firstLine="672"/>
        <w:rPr>
          <w:rFonts w:ascii="FangSong_GB2312" w:eastAsia="FangSong_GB2312"/>
          <w:sz w:val="32"/>
          <w:szCs w:val="32"/>
        </w:rPr>
      </w:pPr>
      <w:r w:rsidRPr="004031EF">
        <w:rPr>
          <w:rFonts w:ascii="FangSong_GB2312" w:eastAsia="FangSong_GB2312"/>
          <w:sz w:val="32"/>
          <w:szCs w:val="32"/>
          <w:lang w:val="en-GB"/>
        </w:rPr>
        <w:t>二、</w:t>
      </w:r>
      <w:r w:rsidR="004C589B" w:rsidRPr="004031EF">
        <w:rPr>
          <w:rFonts w:ascii="FangSong_GB2312" w:eastAsia="FangSong_GB2312" w:hint="eastAsia"/>
          <w:sz w:val="32"/>
          <w:szCs w:val="32"/>
          <w:lang w:val="en-GB"/>
        </w:rPr>
        <w:t>支持</w:t>
      </w:r>
      <w:r w:rsidRPr="004031EF">
        <w:rPr>
          <w:rFonts w:ascii="FangSong_GB2312" w:eastAsia="FangSong_GB2312"/>
          <w:sz w:val="32"/>
          <w:szCs w:val="32"/>
          <w:lang w:val="en-GB"/>
        </w:rPr>
        <w:t>香港</w:t>
      </w:r>
      <w:r w:rsidR="004C589B" w:rsidRPr="004031EF">
        <w:rPr>
          <w:rFonts w:ascii="FangSong_GB2312" w:eastAsia="FangSong_GB2312" w:hint="eastAsia"/>
          <w:sz w:val="32"/>
          <w:szCs w:val="32"/>
          <w:lang w:val="en-GB"/>
        </w:rPr>
        <w:t>建设亚太区国际法律及争议解决</w:t>
      </w:r>
      <w:r w:rsidR="00F22DF6" w:rsidRPr="00453131">
        <w:rPr>
          <w:rFonts w:ascii="FangSong_GB2312" w:eastAsia="FangSong_GB2312" w:hint="eastAsia"/>
          <w:sz w:val="32"/>
          <w:szCs w:val="32"/>
          <w:lang w:val="en-GB"/>
        </w:rPr>
        <w:t>服务</w:t>
      </w:r>
      <w:r w:rsidR="004C589B" w:rsidRPr="004031EF">
        <w:rPr>
          <w:rFonts w:ascii="FangSong_GB2312" w:eastAsia="FangSong_GB2312" w:hint="eastAsia"/>
          <w:sz w:val="32"/>
          <w:szCs w:val="32"/>
          <w:lang w:val="en-GB"/>
        </w:rPr>
        <w:t>中心。</w:t>
      </w:r>
    </w:p>
    <w:p w:rsidR="00426C3E" w:rsidRDefault="00426C3E" w:rsidP="00426C3E">
      <w:pPr>
        <w:adjustRightInd w:val="0"/>
        <w:snapToGrid w:val="0"/>
        <w:spacing w:line="560" w:lineRule="exact"/>
        <w:jc w:val="center"/>
        <w:rPr>
          <w:rFonts w:ascii="KaiTi_GB2312" w:eastAsia="新細明體" w:hAnsi="KaiTi_GB2312" w:cs="Times New Roman"/>
          <w:b/>
          <w:bCs/>
          <w:sz w:val="32"/>
          <w:szCs w:val="32"/>
          <w:lang w:eastAsia="zh-HK"/>
        </w:rPr>
      </w:pPr>
      <w:bookmarkStart w:id="13" w:name="_Toc482288905"/>
    </w:p>
    <w:p w:rsidR="00B57651" w:rsidRPr="00426C3E" w:rsidRDefault="00DE48ED" w:rsidP="00426C3E">
      <w:pPr>
        <w:adjustRightInd w:val="0"/>
        <w:snapToGrid w:val="0"/>
        <w:spacing w:line="560" w:lineRule="exact"/>
        <w:jc w:val="center"/>
        <w:rPr>
          <w:rFonts w:ascii="KaiTi_GB2312" w:eastAsia="KaiTi_GB2312" w:hAnsi="KaiTi_GB2312" w:cs="Times New Roman"/>
          <w:b/>
          <w:bCs/>
          <w:sz w:val="32"/>
          <w:szCs w:val="32"/>
        </w:rPr>
      </w:pPr>
      <w:r w:rsidRPr="00426C3E">
        <w:rPr>
          <w:rFonts w:ascii="KaiTi_GB2312" w:eastAsia="KaiTi_GB2312" w:hAnsi="KaiTi_GB2312" w:cs="Times New Roman" w:hint="eastAsia"/>
          <w:b/>
          <w:bCs/>
          <w:sz w:val="32"/>
          <w:szCs w:val="32"/>
        </w:rPr>
        <w:t>第</w:t>
      </w:r>
      <w:r w:rsidR="00FF69D3" w:rsidRPr="00426C3E">
        <w:rPr>
          <w:rFonts w:ascii="KaiTi_GB2312" w:eastAsia="KaiTi_GB2312" w:hAnsi="KaiTi_GB2312" w:cs="Times New Roman" w:hint="eastAsia"/>
          <w:b/>
          <w:bCs/>
          <w:sz w:val="32"/>
          <w:szCs w:val="32"/>
        </w:rPr>
        <w:t>八</w:t>
      </w:r>
      <w:r w:rsidRPr="00426C3E">
        <w:rPr>
          <w:rFonts w:ascii="KaiTi_GB2312" w:eastAsia="KaiTi_GB2312" w:hAnsi="KaiTi_GB2312" w:cs="Times New Roman" w:hint="eastAsia"/>
          <w:b/>
          <w:bCs/>
          <w:sz w:val="32"/>
          <w:szCs w:val="32"/>
        </w:rPr>
        <w:t>条</w:t>
      </w:r>
      <w:r w:rsidR="00743503" w:rsidRPr="00426C3E">
        <w:rPr>
          <w:rFonts w:ascii="KaiTi_GB2312" w:eastAsia="KaiTi_GB2312" w:hAnsi="KaiTi_GB2312" w:cs="Times New Roman" w:hint="eastAsia"/>
          <w:b/>
          <w:bCs/>
          <w:sz w:val="32"/>
          <w:szCs w:val="32"/>
        </w:rPr>
        <w:t xml:space="preserve"> 会计合作</w:t>
      </w:r>
      <w:bookmarkEnd w:id="13"/>
    </w:p>
    <w:p w:rsidR="001566E7" w:rsidRPr="00EF1FBD" w:rsidRDefault="001566E7" w:rsidP="00426C3E">
      <w:pPr>
        <w:widowControl/>
        <w:adjustRightInd w:val="0"/>
        <w:snapToGrid w:val="0"/>
        <w:spacing w:line="560" w:lineRule="exact"/>
        <w:ind w:firstLineChars="200" w:firstLine="672"/>
        <w:rPr>
          <w:rFonts w:ascii="FangSong_GB2312" w:eastAsia="FangSong_GB2312"/>
          <w:sz w:val="32"/>
          <w:szCs w:val="32"/>
        </w:rPr>
      </w:pPr>
      <w:r w:rsidRPr="00EF1FBD">
        <w:rPr>
          <w:rFonts w:ascii="FangSong_GB2312" w:eastAsia="FangSong_GB2312" w:hint="eastAsia"/>
          <w:sz w:val="32"/>
          <w:szCs w:val="32"/>
        </w:rPr>
        <w:t>双方同意采取以下措施，进一步加强在会计领域的合作：</w:t>
      </w:r>
    </w:p>
    <w:p w:rsidR="00DE48ED" w:rsidRPr="00EF1FBD" w:rsidRDefault="00057984" w:rsidP="00426C3E">
      <w:pPr>
        <w:widowControl/>
        <w:adjustRightInd w:val="0"/>
        <w:snapToGrid w:val="0"/>
        <w:spacing w:line="560" w:lineRule="exact"/>
        <w:ind w:firstLineChars="200" w:firstLine="672"/>
        <w:rPr>
          <w:rFonts w:ascii="FangSong_GB2312" w:eastAsia="FangSong_GB2312"/>
          <w:sz w:val="32"/>
          <w:szCs w:val="32"/>
        </w:rPr>
      </w:pPr>
      <w:r w:rsidRPr="00EF1FBD">
        <w:rPr>
          <w:rFonts w:ascii="FangSong_GB2312" w:eastAsia="FangSong_GB2312" w:hint="eastAsia"/>
          <w:sz w:val="32"/>
          <w:szCs w:val="32"/>
        </w:rPr>
        <w:t>一</w:t>
      </w:r>
      <w:r w:rsidR="001566E7" w:rsidRPr="00EF1FBD">
        <w:rPr>
          <w:rFonts w:ascii="FangSong_GB2312" w:eastAsia="FangSong_GB2312" w:hint="eastAsia"/>
          <w:sz w:val="32"/>
          <w:szCs w:val="32"/>
        </w:rPr>
        <w:t>、</w:t>
      </w:r>
      <w:r w:rsidRPr="00471CBE">
        <w:rPr>
          <w:rFonts w:ascii="FangSong_GB2312" w:eastAsia="FangSong_GB2312" w:hint="eastAsia"/>
          <w:spacing w:val="16"/>
          <w:sz w:val="32"/>
          <w:szCs w:val="32"/>
        </w:rPr>
        <w:t>完善两地会计准则</w:t>
      </w:r>
      <w:r w:rsidR="000F54CD" w:rsidRPr="00471CBE">
        <w:rPr>
          <w:rFonts w:ascii="FangSong_GB2312" w:eastAsia="FangSong_GB2312" w:hint="eastAsia"/>
          <w:spacing w:val="16"/>
          <w:sz w:val="32"/>
          <w:szCs w:val="32"/>
        </w:rPr>
        <w:t>和审计准则持续等效工作机制</w:t>
      </w:r>
      <w:r w:rsidR="000F54CD" w:rsidRPr="00471CBE">
        <w:rPr>
          <w:rFonts w:ascii="FangSong_GB2312" w:eastAsia="FangSong_GB2312" w:hint="eastAsia"/>
          <w:spacing w:val="6"/>
          <w:sz w:val="32"/>
          <w:szCs w:val="32"/>
        </w:rPr>
        <w:t>，共同在国际会计审计标准制定机构中发挥作用，促进高质量的国际相关准则的制定</w:t>
      </w:r>
      <w:r w:rsidR="000F54CD" w:rsidRPr="00EF1FBD">
        <w:rPr>
          <w:rFonts w:ascii="FangSong_GB2312" w:eastAsia="FangSong_GB2312" w:hint="eastAsia"/>
          <w:sz w:val="32"/>
          <w:szCs w:val="32"/>
        </w:rPr>
        <w:t>。</w:t>
      </w:r>
    </w:p>
    <w:p w:rsidR="000F54CD" w:rsidRPr="00EF1FBD" w:rsidRDefault="000F54CD" w:rsidP="00426C3E">
      <w:pPr>
        <w:widowControl/>
        <w:adjustRightInd w:val="0"/>
        <w:snapToGrid w:val="0"/>
        <w:spacing w:line="560" w:lineRule="exact"/>
        <w:ind w:firstLineChars="200" w:firstLine="672"/>
        <w:rPr>
          <w:rFonts w:ascii="FangSong_GB2312" w:eastAsia="FangSong_GB2312"/>
          <w:sz w:val="32"/>
          <w:szCs w:val="32"/>
        </w:rPr>
      </w:pPr>
      <w:r w:rsidRPr="00EF1FBD">
        <w:rPr>
          <w:rFonts w:ascii="FangSong_GB2312" w:eastAsia="FangSong_GB2312" w:hint="eastAsia"/>
          <w:sz w:val="32"/>
          <w:szCs w:val="32"/>
        </w:rPr>
        <w:t>二</w:t>
      </w:r>
      <w:r w:rsidR="001566E7" w:rsidRPr="00EF1FBD">
        <w:rPr>
          <w:rFonts w:ascii="FangSong_GB2312" w:eastAsia="FangSong_GB2312" w:hint="eastAsia"/>
          <w:sz w:val="32"/>
          <w:szCs w:val="32"/>
        </w:rPr>
        <w:t>、</w:t>
      </w:r>
      <w:r w:rsidRPr="00EF1FBD">
        <w:rPr>
          <w:rFonts w:ascii="FangSong_GB2312" w:eastAsia="FangSong_GB2312" w:hint="eastAsia"/>
          <w:sz w:val="32"/>
          <w:szCs w:val="32"/>
        </w:rPr>
        <w:t>支持取得中国注册会计师资格的香港会计专业人士成为内地会计师事务所的合伙人，支持取得香港会计师资格的内地会计专业人士成为香港会计师事务所的合伙人。</w:t>
      </w:r>
    </w:p>
    <w:p w:rsidR="000F54CD" w:rsidRPr="00EF1FBD" w:rsidRDefault="000F54CD" w:rsidP="00426C3E">
      <w:pPr>
        <w:widowControl/>
        <w:adjustRightInd w:val="0"/>
        <w:snapToGrid w:val="0"/>
        <w:spacing w:line="560" w:lineRule="exact"/>
        <w:ind w:firstLineChars="200" w:firstLine="672"/>
        <w:rPr>
          <w:rFonts w:ascii="FangSong_GB2312" w:eastAsia="FangSong_GB2312"/>
          <w:sz w:val="32"/>
          <w:szCs w:val="32"/>
        </w:rPr>
      </w:pPr>
      <w:r w:rsidRPr="00EF1FBD">
        <w:rPr>
          <w:rFonts w:ascii="FangSong_GB2312" w:eastAsia="FangSong_GB2312" w:hint="eastAsia"/>
          <w:sz w:val="32"/>
          <w:szCs w:val="32"/>
        </w:rPr>
        <w:t>三</w:t>
      </w:r>
      <w:r w:rsidR="001566E7" w:rsidRPr="00EF1FBD">
        <w:rPr>
          <w:rFonts w:ascii="FangSong_GB2312" w:eastAsia="FangSong_GB2312" w:hint="eastAsia"/>
          <w:sz w:val="32"/>
          <w:szCs w:val="32"/>
        </w:rPr>
        <w:t>、</w:t>
      </w:r>
      <w:r w:rsidRPr="00EF1FBD">
        <w:rPr>
          <w:rFonts w:ascii="FangSong_GB2312" w:eastAsia="FangSong_GB2312" w:hint="eastAsia"/>
          <w:sz w:val="32"/>
          <w:szCs w:val="32"/>
        </w:rPr>
        <w:t>支持两地会计业界在有关会计审计标准制定、会计行业管理制度建设中发挥作用，聘任香港会计专业人士担任会计咨询专家。</w:t>
      </w:r>
    </w:p>
    <w:p w:rsidR="000F54CD" w:rsidRPr="00EF1FBD" w:rsidRDefault="000F54CD" w:rsidP="00426C3E">
      <w:pPr>
        <w:widowControl/>
        <w:adjustRightInd w:val="0"/>
        <w:snapToGrid w:val="0"/>
        <w:spacing w:line="560" w:lineRule="exact"/>
        <w:ind w:firstLineChars="200" w:firstLine="672"/>
        <w:rPr>
          <w:rFonts w:ascii="FangSong_GB2312" w:eastAsia="FangSong_GB2312"/>
          <w:sz w:val="32"/>
          <w:szCs w:val="32"/>
        </w:rPr>
      </w:pPr>
      <w:r w:rsidRPr="00EF1FBD">
        <w:rPr>
          <w:rFonts w:ascii="FangSong_GB2312" w:eastAsia="FangSong_GB2312" w:hint="eastAsia"/>
          <w:sz w:val="32"/>
          <w:szCs w:val="32"/>
        </w:rPr>
        <w:t>四</w:t>
      </w:r>
      <w:r w:rsidR="001566E7" w:rsidRPr="00EF1FBD">
        <w:rPr>
          <w:rFonts w:ascii="FangSong_GB2312" w:eastAsia="FangSong_GB2312" w:hint="eastAsia"/>
          <w:sz w:val="32"/>
          <w:szCs w:val="32"/>
        </w:rPr>
        <w:t>、</w:t>
      </w:r>
      <w:r w:rsidRPr="00EF1FBD">
        <w:rPr>
          <w:rFonts w:ascii="FangSong_GB2312" w:eastAsia="FangSong_GB2312" w:hint="eastAsia"/>
          <w:sz w:val="32"/>
          <w:szCs w:val="32"/>
        </w:rPr>
        <w:t>完善内地注册会计师考试和香港会计师专业资格考试部分科目互免机制。</w:t>
      </w:r>
    </w:p>
    <w:p w:rsidR="000F54CD" w:rsidRPr="00EF1FBD" w:rsidRDefault="000F54CD" w:rsidP="00426C3E">
      <w:pPr>
        <w:widowControl/>
        <w:adjustRightInd w:val="0"/>
        <w:snapToGrid w:val="0"/>
        <w:spacing w:line="560" w:lineRule="exact"/>
        <w:ind w:firstLineChars="200" w:firstLine="672"/>
        <w:rPr>
          <w:rFonts w:ascii="FangSong_GB2312" w:eastAsia="FangSong_GB2312"/>
          <w:sz w:val="32"/>
          <w:szCs w:val="32"/>
        </w:rPr>
      </w:pPr>
      <w:r w:rsidRPr="00EF1FBD">
        <w:rPr>
          <w:rFonts w:ascii="FangSong_GB2312" w:eastAsia="FangSong_GB2312" w:hint="eastAsia"/>
          <w:sz w:val="32"/>
          <w:szCs w:val="32"/>
        </w:rPr>
        <w:t>五</w:t>
      </w:r>
      <w:r w:rsidR="001566E7" w:rsidRPr="00EF1FBD">
        <w:rPr>
          <w:rFonts w:ascii="FangSong_GB2312" w:eastAsia="FangSong_GB2312" w:hint="eastAsia"/>
          <w:sz w:val="32"/>
          <w:szCs w:val="32"/>
        </w:rPr>
        <w:t>、</w:t>
      </w:r>
      <w:r w:rsidRPr="00EF1FBD">
        <w:rPr>
          <w:rFonts w:ascii="FangSong_GB2312" w:eastAsia="FangSong_GB2312" w:hint="eastAsia"/>
          <w:sz w:val="32"/>
          <w:szCs w:val="32"/>
        </w:rPr>
        <w:t>深化内地与香港审计监管等效，进一步完善相互依赖的监管合作机制。</w:t>
      </w:r>
    </w:p>
    <w:p w:rsidR="000F54CD" w:rsidRPr="00EF1FBD" w:rsidRDefault="000F54CD" w:rsidP="00426C3E">
      <w:pPr>
        <w:widowControl/>
        <w:adjustRightInd w:val="0"/>
        <w:snapToGrid w:val="0"/>
        <w:spacing w:line="560" w:lineRule="exact"/>
        <w:ind w:firstLineChars="200" w:firstLine="672"/>
        <w:rPr>
          <w:rFonts w:ascii="FangSong_GB2312" w:eastAsia="FangSong_GB2312"/>
          <w:sz w:val="32"/>
          <w:szCs w:val="32"/>
        </w:rPr>
      </w:pPr>
      <w:r w:rsidRPr="00EF1FBD">
        <w:rPr>
          <w:rFonts w:ascii="FangSong_GB2312" w:eastAsia="FangSong_GB2312" w:hint="eastAsia"/>
          <w:sz w:val="32"/>
          <w:szCs w:val="32"/>
        </w:rPr>
        <w:t>六</w:t>
      </w:r>
      <w:r w:rsidR="001566E7" w:rsidRPr="00EF1FBD">
        <w:rPr>
          <w:rFonts w:ascii="FangSong_GB2312" w:eastAsia="FangSong_GB2312" w:hint="eastAsia"/>
          <w:sz w:val="32"/>
          <w:szCs w:val="32"/>
        </w:rPr>
        <w:t>、</w:t>
      </w:r>
      <w:r w:rsidRPr="00EF1FBD">
        <w:rPr>
          <w:rFonts w:ascii="FangSong_GB2312" w:eastAsia="FangSong_GB2312" w:hint="eastAsia"/>
          <w:sz w:val="32"/>
          <w:szCs w:val="32"/>
        </w:rPr>
        <w:t>支持内地会计师事务所在香港设立代表处、分支机构，发展成员所。</w:t>
      </w:r>
    </w:p>
    <w:p w:rsidR="000F54CD" w:rsidRDefault="000F54CD" w:rsidP="00426C3E">
      <w:pPr>
        <w:widowControl/>
        <w:adjustRightInd w:val="0"/>
        <w:snapToGrid w:val="0"/>
        <w:spacing w:line="560" w:lineRule="exact"/>
        <w:ind w:firstLineChars="200" w:firstLine="672"/>
        <w:rPr>
          <w:rFonts w:ascii="STFangsong" w:eastAsia="STFangsong" w:hAnsi="STFangsong"/>
          <w:sz w:val="32"/>
          <w:szCs w:val="32"/>
        </w:rPr>
      </w:pPr>
      <w:r w:rsidRPr="00EF1FBD">
        <w:rPr>
          <w:rFonts w:ascii="FangSong_GB2312" w:eastAsia="FangSong_GB2312" w:hint="eastAsia"/>
          <w:sz w:val="32"/>
          <w:szCs w:val="32"/>
        </w:rPr>
        <w:t>七</w:t>
      </w:r>
      <w:r w:rsidR="001566E7" w:rsidRPr="00EF1FBD">
        <w:rPr>
          <w:rFonts w:ascii="FangSong_GB2312" w:eastAsia="FangSong_GB2312" w:hint="eastAsia"/>
          <w:sz w:val="32"/>
          <w:szCs w:val="32"/>
        </w:rPr>
        <w:t>、</w:t>
      </w:r>
      <w:r w:rsidRPr="00EF1FBD">
        <w:rPr>
          <w:rFonts w:ascii="FangSong_GB2312" w:eastAsia="FangSong_GB2312" w:hint="eastAsia"/>
          <w:sz w:val="32"/>
          <w:szCs w:val="32"/>
        </w:rPr>
        <w:t>鼓励两地会计师事务所在深化“一带一路”建设、内地企业境外上市审计等业务中加强合作和交流。</w:t>
      </w:r>
    </w:p>
    <w:p w:rsidR="00426C3E" w:rsidRDefault="00426C3E" w:rsidP="00426C3E">
      <w:pPr>
        <w:adjustRightInd w:val="0"/>
        <w:snapToGrid w:val="0"/>
        <w:spacing w:line="560" w:lineRule="exact"/>
        <w:jc w:val="center"/>
        <w:rPr>
          <w:rFonts w:ascii="KaiTi_GB2312" w:eastAsia="新細明體" w:hAnsi="KaiTi_GB2312" w:cs="Times New Roman"/>
          <w:b/>
          <w:bCs/>
          <w:sz w:val="32"/>
          <w:szCs w:val="32"/>
          <w:lang w:eastAsia="zh-HK"/>
        </w:rPr>
      </w:pPr>
      <w:bookmarkStart w:id="14" w:name="_Toc482288906"/>
    </w:p>
    <w:p w:rsidR="008D1A44" w:rsidRPr="00426C3E" w:rsidRDefault="008D1A44" w:rsidP="00426C3E">
      <w:pPr>
        <w:adjustRightInd w:val="0"/>
        <w:snapToGrid w:val="0"/>
        <w:spacing w:line="560" w:lineRule="exact"/>
        <w:jc w:val="center"/>
        <w:rPr>
          <w:rFonts w:ascii="KaiTi_GB2312" w:eastAsia="KaiTi_GB2312" w:hAnsi="KaiTi_GB2312" w:cs="Times New Roman"/>
          <w:b/>
          <w:bCs/>
          <w:sz w:val="32"/>
          <w:szCs w:val="32"/>
        </w:rPr>
      </w:pPr>
      <w:r w:rsidRPr="00426C3E">
        <w:rPr>
          <w:rFonts w:ascii="KaiTi_GB2312" w:eastAsia="KaiTi_GB2312" w:hAnsi="KaiTi_GB2312" w:cs="Times New Roman" w:hint="eastAsia"/>
          <w:b/>
          <w:bCs/>
          <w:sz w:val="32"/>
          <w:szCs w:val="32"/>
        </w:rPr>
        <w:t>第</w:t>
      </w:r>
      <w:r w:rsidR="00FF69D3" w:rsidRPr="00426C3E">
        <w:rPr>
          <w:rFonts w:ascii="KaiTi_GB2312" w:eastAsia="KaiTi_GB2312" w:hAnsi="KaiTi_GB2312" w:cs="Times New Roman" w:hint="eastAsia"/>
          <w:b/>
          <w:bCs/>
          <w:sz w:val="32"/>
          <w:szCs w:val="32"/>
        </w:rPr>
        <w:t>九</w:t>
      </w:r>
      <w:r w:rsidRPr="00426C3E">
        <w:rPr>
          <w:rFonts w:ascii="KaiTi_GB2312" w:eastAsia="KaiTi_GB2312" w:hAnsi="KaiTi_GB2312" w:cs="Times New Roman" w:hint="eastAsia"/>
          <w:b/>
          <w:bCs/>
          <w:sz w:val="32"/>
          <w:szCs w:val="32"/>
        </w:rPr>
        <w:t>条</w:t>
      </w:r>
      <w:r w:rsidRPr="00426C3E">
        <w:rPr>
          <w:rFonts w:ascii="KaiTi_GB2312" w:eastAsia="KaiTi_GB2312" w:hAnsi="KaiTi_GB2312" w:cs="Times New Roman"/>
          <w:b/>
          <w:bCs/>
          <w:sz w:val="32"/>
          <w:szCs w:val="32"/>
        </w:rPr>
        <w:t xml:space="preserve"> </w:t>
      </w:r>
      <w:r w:rsidRPr="00426C3E">
        <w:rPr>
          <w:rFonts w:ascii="KaiTi_GB2312" w:eastAsia="KaiTi_GB2312" w:hAnsi="KaiTi_GB2312" w:cs="Times New Roman" w:hint="eastAsia"/>
          <w:b/>
          <w:bCs/>
          <w:sz w:val="32"/>
          <w:szCs w:val="32"/>
        </w:rPr>
        <w:t>会展业合作</w:t>
      </w:r>
      <w:bookmarkEnd w:id="14"/>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双方同意采取以下措施，进一步加强在</w:t>
      </w:r>
      <w:r w:rsidR="00445170">
        <w:rPr>
          <w:rFonts w:ascii="FangSong_GB2312" w:eastAsia="FangSong_GB2312" w:hint="eastAsia"/>
          <w:sz w:val="32"/>
          <w:szCs w:val="32"/>
        </w:rPr>
        <w:t>会展</w:t>
      </w:r>
      <w:r w:rsidRPr="00F66ABD">
        <w:rPr>
          <w:rFonts w:ascii="FangSong_GB2312" w:eastAsia="FangSong_GB2312" w:hint="eastAsia"/>
          <w:sz w:val="32"/>
          <w:szCs w:val="32"/>
        </w:rPr>
        <w:t>领域的合作：</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lastRenderedPageBreak/>
        <w:t>一、</w:t>
      </w:r>
      <w:r w:rsidRPr="00F66ABD">
        <w:rPr>
          <w:rFonts w:ascii="FangSong_GB2312" w:eastAsia="FangSong_GB2312" w:hint="eastAsia"/>
          <w:sz w:val="32"/>
          <w:szCs w:val="32"/>
        </w:rPr>
        <w:t>内地支持和配合香港举办大型国际会议和展览会。</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二、</w:t>
      </w:r>
      <w:r w:rsidRPr="00471CBE">
        <w:rPr>
          <w:rFonts w:ascii="FangSong_GB2312" w:eastAsia="FangSong_GB2312" w:hint="eastAsia"/>
          <w:spacing w:val="8"/>
          <w:sz w:val="32"/>
          <w:szCs w:val="32"/>
        </w:rPr>
        <w:t>为推动香港会展产业的发展，应香港特区政府要求，经国家主管部门同意，内</w:t>
      </w:r>
      <w:r w:rsidRPr="00F66ABD">
        <w:rPr>
          <w:rFonts w:ascii="FangSong_GB2312" w:eastAsia="FangSong_GB2312" w:hint="eastAsia"/>
          <w:sz w:val="32"/>
          <w:szCs w:val="32"/>
        </w:rPr>
        <w:t>地有关部门将为内地参展人员办理赴香港出入境证件及签注提供便利，以方便内地企业和人员参加在香港举办的会展活动。</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三、</w:t>
      </w:r>
      <w:r w:rsidRPr="00F66ABD">
        <w:rPr>
          <w:rFonts w:ascii="FangSong_GB2312" w:eastAsia="FangSong_GB2312" w:hint="eastAsia"/>
          <w:sz w:val="32"/>
          <w:szCs w:val="32"/>
        </w:rPr>
        <w:t>支持两地会展产业领域相关的半官方机构、非官方机构和业界在促进两地会展产业合作中发挥作用。</w:t>
      </w:r>
    </w:p>
    <w:p w:rsidR="00471CBE" w:rsidRDefault="00471CBE" w:rsidP="00426C3E">
      <w:pPr>
        <w:adjustRightInd w:val="0"/>
        <w:snapToGrid w:val="0"/>
        <w:spacing w:line="560" w:lineRule="exact"/>
        <w:jc w:val="center"/>
        <w:rPr>
          <w:rFonts w:ascii="KaiTi_GB2312" w:eastAsia="新細明體" w:hAnsi="KaiTi_GB2312" w:cs="Times New Roman"/>
          <w:b/>
          <w:bCs/>
          <w:sz w:val="32"/>
          <w:szCs w:val="32"/>
          <w:lang w:eastAsia="zh-HK"/>
        </w:rPr>
      </w:pPr>
      <w:bookmarkStart w:id="15" w:name="_Toc482288907"/>
    </w:p>
    <w:p w:rsidR="008D1A44" w:rsidRPr="00426C3E" w:rsidRDefault="008D1A44" w:rsidP="00426C3E">
      <w:pPr>
        <w:adjustRightInd w:val="0"/>
        <w:snapToGrid w:val="0"/>
        <w:spacing w:line="560" w:lineRule="exact"/>
        <w:jc w:val="center"/>
        <w:rPr>
          <w:rFonts w:ascii="KaiTi_GB2312" w:eastAsia="KaiTi_GB2312" w:hAnsi="KaiTi_GB2312" w:cs="Times New Roman"/>
          <w:b/>
          <w:bCs/>
          <w:sz w:val="32"/>
          <w:szCs w:val="32"/>
        </w:rPr>
      </w:pPr>
      <w:r w:rsidRPr="00426C3E">
        <w:rPr>
          <w:rFonts w:ascii="KaiTi_GB2312" w:eastAsia="KaiTi_GB2312" w:hAnsi="KaiTi_GB2312" w:cs="Times New Roman" w:hint="eastAsia"/>
          <w:b/>
          <w:bCs/>
          <w:sz w:val="32"/>
          <w:szCs w:val="32"/>
        </w:rPr>
        <w:t>第</w:t>
      </w:r>
      <w:r w:rsidR="00FF69D3" w:rsidRPr="00426C3E">
        <w:rPr>
          <w:rFonts w:ascii="KaiTi_GB2312" w:eastAsia="KaiTi_GB2312" w:hAnsi="KaiTi_GB2312" w:cs="Times New Roman" w:hint="eastAsia"/>
          <w:b/>
          <w:bCs/>
          <w:sz w:val="32"/>
          <w:szCs w:val="32"/>
        </w:rPr>
        <w:t>十</w:t>
      </w:r>
      <w:r w:rsidRPr="00426C3E">
        <w:rPr>
          <w:rFonts w:ascii="KaiTi_GB2312" w:eastAsia="KaiTi_GB2312" w:hAnsi="KaiTi_GB2312" w:cs="Times New Roman" w:hint="eastAsia"/>
          <w:b/>
          <w:bCs/>
          <w:sz w:val="32"/>
          <w:szCs w:val="32"/>
        </w:rPr>
        <w:t>条</w:t>
      </w:r>
      <w:r w:rsidRPr="00426C3E">
        <w:rPr>
          <w:rFonts w:ascii="KaiTi_GB2312" w:eastAsia="KaiTi_GB2312" w:hAnsi="KaiTi_GB2312" w:cs="Times New Roman"/>
          <w:b/>
          <w:bCs/>
          <w:sz w:val="32"/>
          <w:szCs w:val="32"/>
        </w:rPr>
        <w:t xml:space="preserve"> </w:t>
      </w:r>
      <w:r w:rsidRPr="00426C3E">
        <w:rPr>
          <w:rFonts w:ascii="KaiTi_GB2312" w:eastAsia="KaiTi_GB2312" w:hAnsi="KaiTi_GB2312" w:cs="Times New Roman" w:hint="eastAsia"/>
          <w:b/>
          <w:bCs/>
          <w:sz w:val="32"/>
          <w:szCs w:val="32"/>
        </w:rPr>
        <w:t>文化合作</w:t>
      </w:r>
      <w:bookmarkEnd w:id="15"/>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双方同意采取以下措施，进一步加强在文化产业领域的合作：</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一、</w:t>
      </w:r>
      <w:r w:rsidRPr="00F66ABD">
        <w:rPr>
          <w:rFonts w:ascii="FangSong_GB2312" w:eastAsia="FangSong_GB2312" w:hint="eastAsia"/>
          <w:sz w:val="32"/>
          <w:szCs w:val="32"/>
        </w:rPr>
        <w:t>支持、加强两地在文化产业方面的交流与沟通</w:t>
      </w:r>
      <w:r w:rsidR="002051FD">
        <w:rPr>
          <w:rFonts w:ascii="FangSong_GB2312" w:eastAsia="FangSong_GB2312" w:hint="eastAsia"/>
          <w:sz w:val="32"/>
          <w:szCs w:val="32"/>
        </w:rPr>
        <w:t>，</w:t>
      </w:r>
      <w:r w:rsidR="002051FD" w:rsidRPr="00453131">
        <w:rPr>
          <w:rFonts w:ascii="FangSong_GB2312" w:eastAsia="FangSong_GB2312" w:hint="eastAsia"/>
          <w:sz w:val="32"/>
          <w:szCs w:val="32"/>
        </w:rPr>
        <w:t>促进两地文化贸易发展</w:t>
      </w:r>
      <w:r w:rsidRPr="00453131">
        <w:rPr>
          <w:rFonts w:ascii="FangSong_GB2312" w:eastAsia="FangSong_GB2312" w:hint="eastAsia"/>
          <w:sz w:val="32"/>
          <w:szCs w:val="32"/>
        </w:rPr>
        <w:t>。</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二</w:t>
      </w:r>
      <w:r>
        <w:rPr>
          <w:rFonts w:ascii="FangSong_GB2312" w:eastAsia="FangSong_GB2312" w:hint="eastAsia"/>
          <w:sz w:val="32"/>
          <w:szCs w:val="32"/>
        </w:rPr>
        <w:t>、</w:t>
      </w:r>
      <w:r w:rsidRPr="00F66ABD">
        <w:rPr>
          <w:rFonts w:ascii="FangSong_GB2312" w:eastAsia="FangSong_GB2312" w:hint="eastAsia"/>
          <w:sz w:val="32"/>
          <w:szCs w:val="32"/>
        </w:rPr>
        <w:t>在文化产业的法律法规制定和执行方面交换信息。</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三、</w:t>
      </w:r>
      <w:r w:rsidRPr="00F66ABD">
        <w:rPr>
          <w:rFonts w:ascii="FangSong_GB2312" w:eastAsia="FangSong_GB2312" w:hint="eastAsia"/>
          <w:sz w:val="32"/>
          <w:szCs w:val="32"/>
        </w:rPr>
        <w:t>及时研究解决文化产业交流中出现的问题。</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四</w:t>
      </w:r>
      <w:r>
        <w:rPr>
          <w:rFonts w:ascii="FangSong_GB2312" w:eastAsia="FangSong_GB2312" w:hint="eastAsia"/>
          <w:sz w:val="32"/>
          <w:szCs w:val="32"/>
        </w:rPr>
        <w:t>、</w:t>
      </w:r>
      <w:r w:rsidRPr="00F66ABD">
        <w:rPr>
          <w:rFonts w:ascii="FangSong_GB2312" w:eastAsia="FangSong_GB2312" w:hint="eastAsia"/>
          <w:sz w:val="32"/>
          <w:szCs w:val="32"/>
        </w:rPr>
        <w:t>加强在考察、交流、展览等方面的合作。</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五</w:t>
      </w:r>
      <w:r>
        <w:rPr>
          <w:rFonts w:ascii="FangSong_GB2312" w:eastAsia="FangSong_GB2312" w:hint="eastAsia"/>
          <w:sz w:val="32"/>
          <w:szCs w:val="32"/>
        </w:rPr>
        <w:t>、</w:t>
      </w:r>
      <w:r w:rsidRPr="00F66ABD">
        <w:rPr>
          <w:rFonts w:ascii="FangSong_GB2312" w:eastAsia="FangSong_GB2312" w:hint="eastAsia"/>
          <w:sz w:val="32"/>
          <w:szCs w:val="32"/>
        </w:rPr>
        <w:t>共同探讨开拓市场和开展其他方面的合作。</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六</w:t>
      </w:r>
      <w:r>
        <w:rPr>
          <w:rFonts w:ascii="FangSong_GB2312" w:eastAsia="FangSong_GB2312" w:hint="eastAsia"/>
          <w:sz w:val="32"/>
          <w:szCs w:val="32"/>
        </w:rPr>
        <w:t>、</w:t>
      </w:r>
      <w:r w:rsidRPr="00F66ABD">
        <w:rPr>
          <w:rFonts w:ascii="FangSong_GB2312" w:eastAsia="FangSong_GB2312" w:hint="eastAsia"/>
          <w:sz w:val="32"/>
          <w:szCs w:val="32"/>
        </w:rPr>
        <w:t>支持两地文化产业领域相关的半官方机构、非官方机构和业界在促进两地文化合作中发挥作用。</w:t>
      </w:r>
    </w:p>
    <w:p w:rsidR="00471CBE" w:rsidRDefault="00471CBE" w:rsidP="00426C3E">
      <w:pPr>
        <w:adjustRightInd w:val="0"/>
        <w:snapToGrid w:val="0"/>
        <w:spacing w:line="560" w:lineRule="exact"/>
        <w:jc w:val="center"/>
        <w:rPr>
          <w:rFonts w:ascii="KaiTi_GB2312" w:eastAsia="新細明體" w:hAnsi="KaiTi_GB2312" w:cs="Times New Roman"/>
          <w:b/>
          <w:bCs/>
          <w:sz w:val="32"/>
          <w:szCs w:val="32"/>
          <w:lang w:eastAsia="zh-HK"/>
        </w:rPr>
      </w:pPr>
      <w:bookmarkStart w:id="16" w:name="_Toc482288908"/>
    </w:p>
    <w:p w:rsidR="008D1A44" w:rsidRPr="00426C3E" w:rsidRDefault="008D1A44" w:rsidP="00426C3E">
      <w:pPr>
        <w:adjustRightInd w:val="0"/>
        <w:snapToGrid w:val="0"/>
        <w:spacing w:line="560" w:lineRule="exact"/>
        <w:jc w:val="center"/>
        <w:rPr>
          <w:rFonts w:ascii="KaiTi_GB2312" w:eastAsia="KaiTi_GB2312" w:hAnsi="KaiTi_GB2312" w:cs="Times New Roman"/>
          <w:b/>
          <w:bCs/>
          <w:sz w:val="32"/>
          <w:szCs w:val="32"/>
        </w:rPr>
      </w:pPr>
      <w:r w:rsidRPr="00426C3E">
        <w:rPr>
          <w:rFonts w:ascii="KaiTi_GB2312" w:eastAsia="KaiTi_GB2312" w:hAnsi="KaiTi_GB2312" w:cs="Times New Roman" w:hint="eastAsia"/>
          <w:b/>
          <w:bCs/>
          <w:sz w:val="32"/>
          <w:szCs w:val="32"/>
        </w:rPr>
        <w:t>第</w:t>
      </w:r>
      <w:r w:rsidR="0042538C" w:rsidRPr="00426C3E">
        <w:rPr>
          <w:rFonts w:ascii="KaiTi_GB2312" w:eastAsia="KaiTi_GB2312" w:hAnsi="KaiTi_GB2312" w:cs="Times New Roman" w:hint="eastAsia"/>
          <w:b/>
          <w:bCs/>
          <w:sz w:val="32"/>
          <w:szCs w:val="32"/>
        </w:rPr>
        <w:t>十</w:t>
      </w:r>
      <w:r w:rsidR="00FF69D3" w:rsidRPr="00426C3E">
        <w:rPr>
          <w:rFonts w:ascii="KaiTi_GB2312" w:eastAsia="KaiTi_GB2312" w:hAnsi="KaiTi_GB2312" w:cs="Times New Roman" w:hint="eastAsia"/>
          <w:b/>
          <w:bCs/>
          <w:sz w:val="32"/>
          <w:szCs w:val="32"/>
        </w:rPr>
        <w:t>一</w:t>
      </w:r>
      <w:r w:rsidRPr="00426C3E">
        <w:rPr>
          <w:rFonts w:ascii="KaiTi_GB2312" w:eastAsia="KaiTi_GB2312" w:hAnsi="KaiTi_GB2312" w:cs="Times New Roman" w:hint="eastAsia"/>
          <w:b/>
          <w:bCs/>
          <w:sz w:val="32"/>
          <w:szCs w:val="32"/>
        </w:rPr>
        <w:t>条</w:t>
      </w:r>
      <w:r w:rsidRPr="00426C3E">
        <w:rPr>
          <w:rFonts w:ascii="KaiTi_GB2312" w:eastAsia="KaiTi_GB2312" w:hAnsi="KaiTi_GB2312" w:cs="Times New Roman"/>
          <w:b/>
          <w:bCs/>
          <w:sz w:val="32"/>
          <w:szCs w:val="32"/>
        </w:rPr>
        <w:t xml:space="preserve"> </w:t>
      </w:r>
      <w:r w:rsidRPr="00426C3E">
        <w:rPr>
          <w:rFonts w:ascii="KaiTi_GB2312" w:eastAsia="KaiTi_GB2312" w:hAnsi="KaiTi_GB2312" w:cs="Times New Roman" w:hint="eastAsia"/>
          <w:b/>
          <w:bCs/>
          <w:sz w:val="32"/>
          <w:szCs w:val="32"/>
        </w:rPr>
        <w:t>环保合作</w:t>
      </w:r>
      <w:bookmarkEnd w:id="16"/>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双方同意采取以下措施，进一步加强在环保产业领域的合作：</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一</w:t>
      </w:r>
      <w:r>
        <w:rPr>
          <w:rFonts w:ascii="FangSong_GB2312" w:eastAsia="FangSong_GB2312" w:hint="eastAsia"/>
          <w:sz w:val="32"/>
          <w:szCs w:val="32"/>
        </w:rPr>
        <w:t>、</w:t>
      </w:r>
      <w:r w:rsidRPr="00F66ABD">
        <w:rPr>
          <w:rFonts w:ascii="FangSong_GB2312" w:eastAsia="FangSong_GB2312" w:hint="eastAsia"/>
          <w:sz w:val="32"/>
          <w:szCs w:val="32"/>
        </w:rPr>
        <w:t>加强两地在环保产业合作领域的交流与沟通。</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二</w:t>
      </w:r>
      <w:r>
        <w:rPr>
          <w:rFonts w:ascii="FangSong_GB2312" w:eastAsia="FangSong_GB2312" w:hint="eastAsia"/>
          <w:sz w:val="32"/>
          <w:szCs w:val="32"/>
        </w:rPr>
        <w:t>、</w:t>
      </w:r>
      <w:r w:rsidRPr="00F66ABD">
        <w:rPr>
          <w:rFonts w:ascii="FangSong_GB2312" w:eastAsia="FangSong_GB2312" w:hint="eastAsia"/>
          <w:sz w:val="32"/>
          <w:szCs w:val="32"/>
        </w:rPr>
        <w:t>在环保产业的法律法规制定和执行方面交换信息。</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三</w:t>
      </w:r>
      <w:r>
        <w:rPr>
          <w:rFonts w:ascii="FangSong_GB2312" w:eastAsia="FangSong_GB2312" w:hint="eastAsia"/>
          <w:sz w:val="32"/>
          <w:szCs w:val="32"/>
        </w:rPr>
        <w:t>、</w:t>
      </w:r>
      <w:r w:rsidRPr="00F66ABD">
        <w:rPr>
          <w:rFonts w:ascii="FangSong_GB2312" w:eastAsia="FangSong_GB2312" w:hint="eastAsia"/>
          <w:sz w:val="32"/>
          <w:szCs w:val="32"/>
        </w:rPr>
        <w:t>加强在培训、考察等方面的合作。</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lastRenderedPageBreak/>
        <w:t>四</w:t>
      </w:r>
      <w:r>
        <w:rPr>
          <w:rFonts w:ascii="FangSong_GB2312" w:eastAsia="FangSong_GB2312" w:hint="eastAsia"/>
          <w:sz w:val="32"/>
          <w:szCs w:val="32"/>
        </w:rPr>
        <w:t>、</w:t>
      </w:r>
      <w:r w:rsidRPr="00F66ABD">
        <w:rPr>
          <w:rFonts w:ascii="FangSong_GB2312" w:eastAsia="FangSong_GB2312" w:hint="eastAsia"/>
          <w:sz w:val="32"/>
          <w:szCs w:val="32"/>
        </w:rPr>
        <w:t>通过展会推介、举办研讨会等多种方式加强两地环保产业领域的合作。</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五</w:t>
      </w:r>
      <w:r>
        <w:rPr>
          <w:rFonts w:ascii="FangSong_GB2312" w:eastAsia="FangSong_GB2312" w:hint="eastAsia"/>
          <w:sz w:val="32"/>
          <w:szCs w:val="32"/>
        </w:rPr>
        <w:t>、</w:t>
      </w:r>
      <w:r w:rsidRPr="00F66ABD">
        <w:rPr>
          <w:rFonts w:ascii="FangSong_GB2312" w:eastAsia="FangSong_GB2312" w:hint="eastAsia"/>
          <w:sz w:val="32"/>
          <w:szCs w:val="32"/>
        </w:rPr>
        <w:t>探讨进一步促进营商便利化的合作建议，以支持两地环保产业发展。</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六</w:t>
      </w:r>
      <w:r>
        <w:rPr>
          <w:rFonts w:ascii="FangSong_GB2312" w:eastAsia="FangSong_GB2312" w:hint="eastAsia"/>
          <w:sz w:val="32"/>
          <w:szCs w:val="32"/>
        </w:rPr>
        <w:t>、</w:t>
      </w:r>
      <w:r w:rsidRPr="00F66ABD">
        <w:rPr>
          <w:rFonts w:ascii="FangSong_GB2312" w:eastAsia="FangSong_GB2312" w:hint="eastAsia"/>
          <w:sz w:val="32"/>
          <w:szCs w:val="32"/>
        </w:rPr>
        <w:t>支持和协助半官方机构、非官方机构和业界在促进两地环保合作中发挥作用。</w:t>
      </w:r>
    </w:p>
    <w:p w:rsidR="007B63D6" w:rsidRDefault="007B63D6" w:rsidP="00426C3E">
      <w:pPr>
        <w:adjustRightInd w:val="0"/>
        <w:snapToGrid w:val="0"/>
        <w:spacing w:line="560" w:lineRule="exact"/>
        <w:jc w:val="center"/>
        <w:rPr>
          <w:rFonts w:ascii="KaiTi_GB2312" w:eastAsia="新細明體" w:hAnsi="KaiTi_GB2312" w:cs="Times New Roman"/>
          <w:b/>
          <w:bCs/>
          <w:sz w:val="32"/>
          <w:szCs w:val="32"/>
          <w:lang w:eastAsia="zh-HK"/>
        </w:rPr>
      </w:pPr>
      <w:bookmarkStart w:id="17" w:name="_Toc482288909"/>
    </w:p>
    <w:p w:rsidR="007B63D6" w:rsidRDefault="007B63D6">
      <w:pPr>
        <w:widowControl/>
        <w:jc w:val="left"/>
        <w:rPr>
          <w:rFonts w:ascii="KaiTi_GB2312" w:eastAsia="新細明體" w:hAnsi="KaiTi_GB2312" w:cs="Times New Roman"/>
          <w:b/>
          <w:bCs/>
          <w:sz w:val="32"/>
          <w:szCs w:val="32"/>
          <w:lang w:eastAsia="zh-HK"/>
        </w:rPr>
      </w:pPr>
      <w:r>
        <w:rPr>
          <w:rFonts w:ascii="KaiTi_GB2312" w:eastAsia="新細明體" w:hAnsi="KaiTi_GB2312" w:cs="Times New Roman"/>
          <w:b/>
          <w:bCs/>
          <w:sz w:val="32"/>
          <w:szCs w:val="32"/>
          <w:lang w:eastAsia="zh-HK"/>
        </w:rPr>
        <w:br w:type="page"/>
      </w:r>
    </w:p>
    <w:p w:rsidR="005760D0" w:rsidRPr="00426C3E" w:rsidRDefault="008D1A44" w:rsidP="00426C3E">
      <w:pPr>
        <w:adjustRightInd w:val="0"/>
        <w:snapToGrid w:val="0"/>
        <w:spacing w:line="560" w:lineRule="exact"/>
        <w:jc w:val="center"/>
        <w:rPr>
          <w:rFonts w:ascii="KaiTi_GB2312" w:eastAsia="KaiTi_GB2312" w:hAnsi="KaiTi_GB2312" w:cs="Times New Roman"/>
          <w:b/>
          <w:bCs/>
          <w:sz w:val="32"/>
          <w:szCs w:val="32"/>
        </w:rPr>
      </w:pPr>
      <w:r w:rsidRPr="00426C3E">
        <w:rPr>
          <w:rFonts w:ascii="KaiTi_GB2312" w:eastAsia="KaiTi_GB2312" w:hAnsi="KaiTi_GB2312" w:cs="Times New Roman" w:hint="eastAsia"/>
          <w:b/>
          <w:bCs/>
          <w:sz w:val="32"/>
          <w:szCs w:val="32"/>
        </w:rPr>
        <w:lastRenderedPageBreak/>
        <w:t>第十</w:t>
      </w:r>
      <w:r w:rsidR="00FF69D3" w:rsidRPr="00426C3E">
        <w:rPr>
          <w:rFonts w:ascii="KaiTi_GB2312" w:eastAsia="KaiTi_GB2312" w:hAnsi="KaiTi_GB2312" w:cs="Times New Roman" w:hint="eastAsia"/>
          <w:b/>
          <w:bCs/>
          <w:sz w:val="32"/>
          <w:szCs w:val="32"/>
        </w:rPr>
        <w:t>二</w:t>
      </w:r>
      <w:r w:rsidRPr="00426C3E">
        <w:rPr>
          <w:rFonts w:ascii="KaiTi_GB2312" w:eastAsia="KaiTi_GB2312" w:hAnsi="KaiTi_GB2312" w:cs="Times New Roman" w:hint="eastAsia"/>
          <w:b/>
          <w:bCs/>
          <w:sz w:val="32"/>
          <w:szCs w:val="32"/>
        </w:rPr>
        <w:t>条</w:t>
      </w:r>
      <w:r w:rsidRPr="00426C3E">
        <w:rPr>
          <w:rFonts w:ascii="KaiTi_GB2312" w:eastAsia="KaiTi_GB2312" w:hAnsi="KaiTi_GB2312" w:cs="Times New Roman"/>
          <w:b/>
          <w:bCs/>
          <w:sz w:val="32"/>
          <w:szCs w:val="32"/>
        </w:rPr>
        <w:t xml:space="preserve"> </w:t>
      </w:r>
      <w:r w:rsidRPr="00426C3E">
        <w:rPr>
          <w:rFonts w:ascii="KaiTi_GB2312" w:eastAsia="KaiTi_GB2312" w:hAnsi="KaiTi_GB2312" w:cs="Times New Roman" w:hint="eastAsia"/>
          <w:b/>
          <w:bCs/>
          <w:sz w:val="32"/>
          <w:szCs w:val="32"/>
        </w:rPr>
        <w:t>创新科技合作</w:t>
      </w:r>
      <w:bookmarkEnd w:id="17"/>
    </w:p>
    <w:p w:rsidR="005760D0" w:rsidRPr="003A3D5A" w:rsidRDefault="005760D0" w:rsidP="00426C3E">
      <w:pPr>
        <w:widowControl/>
        <w:adjustRightInd w:val="0"/>
        <w:snapToGrid w:val="0"/>
        <w:spacing w:line="560" w:lineRule="exact"/>
        <w:ind w:firstLineChars="200" w:firstLine="672"/>
        <w:rPr>
          <w:rFonts w:ascii="FangSong_GB2312" w:eastAsia="FangSong_GB2312"/>
          <w:sz w:val="32"/>
          <w:szCs w:val="32"/>
        </w:rPr>
      </w:pPr>
      <w:r w:rsidRPr="003A3D5A">
        <w:rPr>
          <w:rFonts w:ascii="FangSong_GB2312" w:eastAsia="FangSong_GB2312" w:hint="eastAsia"/>
          <w:sz w:val="32"/>
          <w:szCs w:val="32"/>
        </w:rPr>
        <w:t>双方同意采取以下措施，进一步加强在创新科技领域的合作：</w:t>
      </w:r>
    </w:p>
    <w:p w:rsidR="005760D0" w:rsidRDefault="005760D0"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一、</w:t>
      </w:r>
      <w:r w:rsidRPr="003A3D5A">
        <w:rPr>
          <w:rFonts w:ascii="FangSong_GB2312" w:eastAsia="FangSong_GB2312" w:hint="eastAsia"/>
          <w:sz w:val="32"/>
          <w:szCs w:val="32"/>
        </w:rPr>
        <w:t>加强两地在创新科技领域</w:t>
      </w:r>
      <w:r w:rsidR="005B7A73">
        <w:rPr>
          <w:rFonts w:ascii="FangSong_GB2312" w:eastAsia="FangSong_GB2312" w:hint="eastAsia"/>
          <w:sz w:val="32"/>
          <w:szCs w:val="32"/>
        </w:rPr>
        <w:t>（包括技术贸易）</w:t>
      </w:r>
      <w:r w:rsidRPr="003A3D5A">
        <w:rPr>
          <w:rFonts w:ascii="FangSong_GB2312" w:eastAsia="FangSong_GB2312" w:hint="eastAsia"/>
          <w:sz w:val="32"/>
          <w:szCs w:val="32"/>
        </w:rPr>
        <w:t>的交流与合作，</w:t>
      </w:r>
      <w:r w:rsidR="005B7A73">
        <w:rPr>
          <w:rFonts w:ascii="FangSong_GB2312" w:eastAsia="FangSong_GB2312" w:hint="eastAsia"/>
          <w:sz w:val="32"/>
          <w:szCs w:val="32"/>
        </w:rPr>
        <w:t>继续举办内地赴港科技展览。</w:t>
      </w:r>
      <w:r w:rsidRPr="003A3D5A">
        <w:rPr>
          <w:rFonts w:ascii="FangSong_GB2312" w:eastAsia="FangSong_GB2312" w:hint="eastAsia"/>
          <w:sz w:val="32"/>
          <w:szCs w:val="32"/>
        </w:rPr>
        <w:t>支持香港发展</w:t>
      </w:r>
      <w:r w:rsidR="005B7A73">
        <w:rPr>
          <w:rFonts w:ascii="FangSong_GB2312" w:eastAsia="FangSong_GB2312" w:hint="eastAsia"/>
          <w:sz w:val="32"/>
          <w:szCs w:val="32"/>
        </w:rPr>
        <w:t>包括机器人技术、生物医药、智慧城市、金融科技等领域在内的创新科技产业，</w:t>
      </w:r>
      <w:r w:rsidRPr="003A3D5A">
        <w:rPr>
          <w:rFonts w:ascii="FangSong_GB2312" w:eastAsia="FangSong_GB2312" w:hint="eastAsia"/>
          <w:sz w:val="32"/>
          <w:szCs w:val="32"/>
        </w:rPr>
        <w:t>培育新兴产业。</w:t>
      </w:r>
    </w:p>
    <w:p w:rsidR="00226FE3" w:rsidRPr="003A3D5A" w:rsidRDefault="00226FE3"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二、两地共建平台，通过互补优势，发挥协同效应，</w:t>
      </w:r>
      <w:r w:rsidR="00CA2B8A">
        <w:rPr>
          <w:rFonts w:ascii="FangSong_GB2312" w:eastAsia="FangSong_GB2312" w:hint="eastAsia"/>
          <w:sz w:val="32"/>
          <w:szCs w:val="32"/>
        </w:rPr>
        <w:t>积极</w:t>
      </w:r>
      <w:r>
        <w:rPr>
          <w:rFonts w:ascii="FangSong_GB2312" w:eastAsia="FangSong_GB2312" w:hint="eastAsia"/>
          <w:sz w:val="32"/>
          <w:szCs w:val="32"/>
        </w:rPr>
        <w:t>联系并引进国际上优秀的科研机构和人才，促进内地、香港</w:t>
      </w:r>
      <w:r w:rsidR="008F19D6">
        <w:rPr>
          <w:rFonts w:ascii="FangSong_GB2312" w:eastAsia="FangSong_GB2312" w:hint="eastAsia"/>
          <w:sz w:val="32"/>
          <w:szCs w:val="32"/>
        </w:rPr>
        <w:t>以及海外的机构和企业在科技研发和成果转化方面的交流和合作。</w:t>
      </w:r>
    </w:p>
    <w:p w:rsidR="008F19D6" w:rsidRDefault="008F19D6"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三</w:t>
      </w:r>
      <w:r w:rsidR="005760D0">
        <w:rPr>
          <w:rFonts w:ascii="FangSong_GB2312" w:eastAsia="FangSong_GB2312" w:hint="eastAsia"/>
          <w:sz w:val="32"/>
          <w:szCs w:val="32"/>
        </w:rPr>
        <w:t>、</w:t>
      </w:r>
      <w:r w:rsidR="005760D0" w:rsidRPr="003A3D5A">
        <w:rPr>
          <w:rFonts w:ascii="FangSong_GB2312" w:eastAsia="FangSong_GB2312" w:hint="eastAsia"/>
          <w:sz w:val="32"/>
          <w:szCs w:val="32"/>
        </w:rPr>
        <w:t>支持香港科研人员和机构参与国家科技计划，稳步推动实施合作研发项目工作，逐步推动香港科研机构和企业纳入国家创新科技体系。</w:t>
      </w:r>
    </w:p>
    <w:p w:rsidR="005760D0" w:rsidRPr="003A3D5A" w:rsidRDefault="008F19D6"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四</w:t>
      </w:r>
      <w:r w:rsidR="005760D0">
        <w:rPr>
          <w:rFonts w:ascii="FangSong_GB2312" w:eastAsia="FangSong_GB2312" w:hint="eastAsia"/>
          <w:sz w:val="32"/>
          <w:szCs w:val="32"/>
        </w:rPr>
        <w:t>、</w:t>
      </w:r>
      <w:r w:rsidR="005760D0" w:rsidRPr="003A3D5A">
        <w:rPr>
          <w:rFonts w:ascii="FangSong_GB2312" w:eastAsia="FangSong_GB2312" w:hint="eastAsia"/>
          <w:sz w:val="32"/>
          <w:szCs w:val="32"/>
        </w:rPr>
        <w:t>依托国家重点实验室香港伙伴实验室、国家工程技术研究中心香港分中心、国家高</w:t>
      </w:r>
      <w:r w:rsidR="00A84BFB">
        <w:rPr>
          <w:rFonts w:ascii="FangSong_GB2312" w:eastAsia="FangSong_GB2312" w:hint="eastAsia"/>
          <w:sz w:val="32"/>
          <w:szCs w:val="32"/>
        </w:rPr>
        <w:t>新</w:t>
      </w:r>
      <w:r w:rsidR="005760D0" w:rsidRPr="003A3D5A">
        <w:rPr>
          <w:rFonts w:ascii="FangSong_GB2312" w:eastAsia="FangSong_GB2312" w:hint="eastAsia"/>
          <w:sz w:val="32"/>
          <w:szCs w:val="32"/>
        </w:rPr>
        <w:t>技术产业化基地香港伙伴基地等平台，加强两地在科学研究、高新技术研发、科技产业应用的合作</w:t>
      </w:r>
      <w:r w:rsidR="002B54D8">
        <w:rPr>
          <w:rFonts w:ascii="FangSong_GB2312" w:eastAsia="FangSong_GB2312" w:hint="eastAsia"/>
          <w:sz w:val="32"/>
          <w:szCs w:val="32"/>
        </w:rPr>
        <w:t>；</w:t>
      </w:r>
      <w:r>
        <w:rPr>
          <w:rFonts w:ascii="FangSong_GB2312" w:eastAsia="FangSong_GB2312" w:hint="eastAsia"/>
          <w:sz w:val="32"/>
          <w:szCs w:val="32"/>
        </w:rPr>
        <w:t>继续</w:t>
      </w:r>
      <w:r w:rsidR="005760D0" w:rsidRPr="003A3D5A">
        <w:rPr>
          <w:rFonts w:ascii="FangSong_GB2312" w:eastAsia="FangSong_GB2312" w:hint="eastAsia"/>
          <w:sz w:val="32"/>
          <w:szCs w:val="32"/>
        </w:rPr>
        <w:t>支持香港</w:t>
      </w:r>
      <w:r>
        <w:rPr>
          <w:rFonts w:ascii="FangSong_GB2312" w:eastAsia="FangSong_GB2312" w:hint="eastAsia"/>
          <w:sz w:val="32"/>
          <w:szCs w:val="32"/>
        </w:rPr>
        <w:t>伙伴实验室和香港分中心的工作</w:t>
      </w:r>
      <w:r w:rsidR="005760D0" w:rsidRPr="003A3D5A">
        <w:rPr>
          <w:rFonts w:ascii="FangSong_GB2312" w:eastAsia="FangSong_GB2312" w:hint="eastAsia"/>
          <w:sz w:val="32"/>
          <w:szCs w:val="32"/>
        </w:rPr>
        <w:t>。</w:t>
      </w:r>
    </w:p>
    <w:p w:rsidR="000844EF" w:rsidRDefault="00705523"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五</w:t>
      </w:r>
      <w:r w:rsidR="005760D0">
        <w:rPr>
          <w:rFonts w:ascii="FangSong_GB2312" w:eastAsia="FangSong_GB2312" w:hint="eastAsia"/>
          <w:sz w:val="32"/>
          <w:szCs w:val="32"/>
        </w:rPr>
        <w:t>、</w:t>
      </w:r>
      <w:r w:rsidR="005760D0" w:rsidRPr="003A3D5A">
        <w:rPr>
          <w:rFonts w:ascii="FangSong_GB2312" w:eastAsia="FangSong_GB2312" w:hint="eastAsia"/>
          <w:sz w:val="32"/>
          <w:szCs w:val="32"/>
        </w:rPr>
        <w:t>支持两地高新园区、众创空间的合作与交流，鼓励香港青年人创新创业，推动创新科技产业化。</w:t>
      </w:r>
      <w:r w:rsidR="000844EF">
        <w:rPr>
          <w:rFonts w:ascii="FangSong_GB2312" w:eastAsia="FangSong_GB2312" w:hint="eastAsia"/>
          <w:sz w:val="32"/>
          <w:szCs w:val="32"/>
        </w:rPr>
        <w:t>加强两地青年创业人才沟通交流，推动香港创业青年到内地考察参观，拓展</w:t>
      </w:r>
      <w:r w:rsidR="002B54D8">
        <w:rPr>
          <w:rFonts w:ascii="FangSong_GB2312" w:eastAsia="FangSong_GB2312" w:hint="eastAsia"/>
          <w:sz w:val="32"/>
          <w:szCs w:val="32"/>
        </w:rPr>
        <w:t>“</w:t>
      </w:r>
      <w:r w:rsidR="000844EF">
        <w:rPr>
          <w:rFonts w:ascii="FangSong_GB2312" w:eastAsia="FangSong_GB2312" w:hint="eastAsia"/>
          <w:sz w:val="32"/>
          <w:szCs w:val="32"/>
        </w:rPr>
        <w:t>双创</w:t>
      </w:r>
      <w:r w:rsidR="002B54D8">
        <w:rPr>
          <w:rFonts w:ascii="FangSong_GB2312" w:eastAsia="FangSong_GB2312" w:hint="eastAsia"/>
          <w:sz w:val="32"/>
          <w:szCs w:val="32"/>
        </w:rPr>
        <w:t>”</w:t>
      </w:r>
      <w:r w:rsidR="000844EF">
        <w:rPr>
          <w:rFonts w:ascii="FangSong_GB2312" w:eastAsia="FangSong_GB2312" w:hint="eastAsia"/>
          <w:sz w:val="32"/>
          <w:szCs w:val="32"/>
        </w:rPr>
        <w:t>合作，为青年人才提供发展空间。</w:t>
      </w:r>
    </w:p>
    <w:p w:rsidR="005760D0" w:rsidRPr="00DE0CF1" w:rsidRDefault="000844EF"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六、</w:t>
      </w:r>
      <w:r w:rsidR="004C589B">
        <w:rPr>
          <w:rFonts w:ascii="FangSong_GB2312" w:eastAsia="FangSong_GB2312" w:hint="eastAsia"/>
          <w:sz w:val="32"/>
          <w:szCs w:val="32"/>
        </w:rPr>
        <w:t>支持和协助</w:t>
      </w:r>
      <w:r w:rsidR="005760D0" w:rsidRPr="00DE0CF1">
        <w:rPr>
          <w:rFonts w:ascii="FangSong_GB2312" w:eastAsia="FangSong_GB2312" w:hint="eastAsia"/>
          <w:sz w:val="32"/>
          <w:szCs w:val="32"/>
        </w:rPr>
        <w:t>半官方机构、非官方机构和业界在推动两地创新科技合作中发挥作用。</w:t>
      </w:r>
    </w:p>
    <w:p w:rsidR="007B63D6" w:rsidRDefault="007B63D6" w:rsidP="00426C3E">
      <w:pPr>
        <w:adjustRightInd w:val="0"/>
        <w:snapToGrid w:val="0"/>
        <w:spacing w:line="560" w:lineRule="exact"/>
        <w:jc w:val="center"/>
        <w:rPr>
          <w:rFonts w:ascii="KaiTi_GB2312" w:eastAsia="新細明體" w:hAnsi="KaiTi_GB2312" w:cs="Times New Roman"/>
          <w:b/>
          <w:bCs/>
          <w:sz w:val="32"/>
          <w:szCs w:val="32"/>
          <w:lang w:eastAsia="zh-HK"/>
        </w:rPr>
      </w:pPr>
      <w:bookmarkStart w:id="18" w:name="_Toc482288910"/>
    </w:p>
    <w:p w:rsidR="008D1A44" w:rsidRPr="00426C3E" w:rsidRDefault="008D1A44" w:rsidP="00426C3E">
      <w:pPr>
        <w:adjustRightInd w:val="0"/>
        <w:snapToGrid w:val="0"/>
        <w:spacing w:line="560" w:lineRule="exact"/>
        <w:jc w:val="center"/>
        <w:rPr>
          <w:rFonts w:ascii="KaiTi_GB2312" w:eastAsia="KaiTi_GB2312" w:hAnsi="KaiTi_GB2312" w:cs="Times New Roman"/>
          <w:b/>
          <w:bCs/>
          <w:sz w:val="32"/>
          <w:szCs w:val="32"/>
        </w:rPr>
      </w:pPr>
      <w:r w:rsidRPr="00426C3E">
        <w:rPr>
          <w:rFonts w:ascii="KaiTi_GB2312" w:eastAsia="KaiTi_GB2312" w:hAnsi="KaiTi_GB2312" w:cs="Times New Roman" w:hint="eastAsia"/>
          <w:b/>
          <w:bCs/>
          <w:sz w:val="32"/>
          <w:szCs w:val="32"/>
        </w:rPr>
        <w:t>第十</w:t>
      </w:r>
      <w:r w:rsidR="00FF69D3" w:rsidRPr="00426C3E">
        <w:rPr>
          <w:rFonts w:ascii="KaiTi_GB2312" w:eastAsia="KaiTi_GB2312" w:hAnsi="KaiTi_GB2312" w:cs="Times New Roman" w:hint="eastAsia"/>
          <w:b/>
          <w:bCs/>
          <w:sz w:val="32"/>
          <w:szCs w:val="32"/>
        </w:rPr>
        <w:t>三</w:t>
      </w:r>
      <w:r w:rsidRPr="00426C3E">
        <w:rPr>
          <w:rFonts w:ascii="KaiTi_GB2312" w:eastAsia="KaiTi_GB2312" w:hAnsi="KaiTi_GB2312" w:cs="Times New Roman" w:hint="eastAsia"/>
          <w:b/>
          <w:bCs/>
          <w:sz w:val="32"/>
          <w:szCs w:val="32"/>
        </w:rPr>
        <w:t>条</w:t>
      </w:r>
      <w:r w:rsidRPr="00426C3E">
        <w:rPr>
          <w:rFonts w:ascii="KaiTi_GB2312" w:eastAsia="KaiTi_GB2312" w:hAnsi="KaiTi_GB2312" w:cs="Times New Roman"/>
          <w:b/>
          <w:bCs/>
          <w:sz w:val="32"/>
          <w:szCs w:val="32"/>
        </w:rPr>
        <w:t xml:space="preserve"> </w:t>
      </w:r>
      <w:r w:rsidRPr="00426C3E">
        <w:rPr>
          <w:rFonts w:ascii="KaiTi_GB2312" w:eastAsia="KaiTi_GB2312" w:hAnsi="KaiTi_GB2312" w:cs="Times New Roman" w:hint="eastAsia"/>
          <w:b/>
          <w:bCs/>
          <w:sz w:val="32"/>
          <w:szCs w:val="32"/>
        </w:rPr>
        <w:t>教育合作</w:t>
      </w:r>
      <w:bookmarkEnd w:id="18"/>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双方同意采取以下措施，进一步加强在教育领域的合作：</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一</w:t>
      </w:r>
      <w:r>
        <w:rPr>
          <w:rFonts w:ascii="FangSong_GB2312" w:eastAsia="FangSong_GB2312" w:hint="eastAsia"/>
          <w:sz w:val="32"/>
          <w:szCs w:val="32"/>
        </w:rPr>
        <w:t>、</w:t>
      </w:r>
      <w:r w:rsidRPr="00F66ABD">
        <w:rPr>
          <w:rFonts w:ascii="FangSong_GB2312" w:eastAsia="FangSong_GB2312" w:hint="eastAsia"/>
          <w:sz w:val="32"/>
          <w:szCs w:val="32"/>
        </w:rPr>
        <w:t>加强两地在教育合作领域的交流与沟通。</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lastRenderedPageBreak/>
        <w:t>二</w:t>
      </w:r>
      <w:r>
        <w:rPr>
          <w:rFonts w:ascii="FangSong_GB2312" w:eastAsia="FangSong_GB2312" w:hint="eastAsia"/>
          <w:sz w:val="32"/>
          <w:szCs w:val="32"/>
        </w:rPr>
        <w:t>、</w:t>
      </w:r>
      <w:r w:rsidRPr="00F66ABD">
        <w:rPr>
          <w:rFonts w:ascii="FangSong_GB2312" w:eastAsia="FangSong_GB2312" w:hint="eastAsia"/>
          <w:sz w:val="32"/>
          <w:szCs w:val="32"/>
        </w:rPr>
        <w:t>加强教育信息的交流。</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三</w:t>
      </w:r>
      <w:r>
        <w:rPr>
          <w:rFonts w:ascii="FangSong_GB2312" w:eastAsia="FangSong_GB2312" w:hint="eastAsia"/>
          <w:sz w:val="32"/>
          <w:szCs w:val="32"/>
        </w:rPr>
        <w:t>、</w:t>
      </w:r>
      <w:r w:rsidRPr="00F66ABD">
        <w:rPr>
          <w:rFonts w:ascii="FangSong_GB2312" w:eastAsia="FangSong_GB2312" w:hint="eastAsia"/>
          <w:sz w:val="32"/>
          <w:szCs w:val="32"/>
        </w:rPr>
        <w:t>加强在培训、考察等方面的合作。</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四</w:t>
      </w:r>
      <w:r>
        <w:rPr>
          <w:rFonts w:ascii="FangSong_GB2312" w:eastAsia="FangSong_GB2312" w:hint="eastAsia"/>
          <w:sz w:val="32"/>
          <w:szCs w:val="32"/>
        </w:rPr>
        <w:t>、</w:t>
      </w:r>
      <w:r w:rsidRPr="00F66ABD">
        <w:rPr>
          <w:rFonts w:ascii="FangSong_GB2312" w:eastAsia="FangSong_GB2312" w:hint="eastAsia"/>
          <w:sz w:val="32"/>
          <w:szCs w:val="32"/>
        </w:rPr>
        <w:t>通过专业交流协作、举办研讨会等多种方式加强教育领域的合作。</w:t>
      </w:r>
    </w:p>
    <w:p w:rsidR="008D1A44" w:rsidRPr="00F66ABD" w:rsidRDefault="008D1A44" w:rsidP="00CB2C5B">
      <w:pPr>
        <w:widowControl/>
        <w:adjustRightInd w:val="0"/>
        <w:snapToGrid w:val="0"/>
        <w:spacing w:line="560" w:lineRule="exact"/>
        <w:ind w:firstLineChars="200" w:firstLine="704"/>
        <w:rPr>
          <w:rFonts w:ascii="FangSong_GB2312" w:eastAsia="FangSong_GB2312"/>
          <w:sz w:val="32"/>
          <w:szCs w:val="32"/>
        </w:rPr>
      </w:pPr>
      <w:r w:rsidRPr="00CB2C5B">
        <w:rPr>
          <w:rFonts w:ascii="FangSong_GB2312" w:eastAsia="FangSong_GB2312" w:hint="eastAsia"/>
          <w:spacing w:val="8"/>
          <w:sz w:val="32"/>
          <w:szCs w:val="32"/>
        </w:rPr>
        <w:t>五、支持内地教育机构与香港高等院校在内地合作办学，</w:t>
      </w:r>
      <w:r w:rsidRPr="00F66ABD">
        <w:rPr>
          <w:rFonts w:ascii="FangSong_GB2312" w:eastAsia="FangSong_GB2312" w:hint="eastAsia"/>
          <w:sz w:val="32"/>
          <w:szCs w:val="32"/>
        </w:rPr>
        <w:t>合作建设研究设施，培养本科或以上高层次人才。</w:t>
      </w:r>
    </w:p>
    <w:p w:rsidR="007B63D6" w:rsidRDefault="007B63D6" w:rsidP="00426C3E">
      <w:pPr>
        <w:adjustRightInd w:val="0"/>
        <w:snapToGrid w:val="0"/>
        <w:spacing w:line="560" w:lineRule="exact"/>
        <w:jc w:val="center"/>
        <w:rPr>
          <w:rFonts w:ascii="KaiTi_GB2312" w:eastAsia="新細明體" w:hAnsi="KaiTi_GB2312" w:cs="Times New Roman"/>
          <w:b/>
          <w:bCs/>
          <w:sz w:val="32"/>
          <w:szCs w:val="32"/>
          <w:lang w:eastAsia="zh-HK"/>
        </w:rPr>
      </w:pPr>
      <w:bookmarkStart w:id="19" w:name="_Toc464653839"/>
      <w:bookmarkStart w:id="20" w:name="_Toc482288911"/>
    </w:p>
    <w:p w:rsidR="008D1A44" w:rsidRPr="00426C3E" w:rsidRDefault="008D1A44" w:rsidP="00426C3E">
      <w:pPr>
        <w:adjustRightInd w:val="0"/>
        <w:snapToGrid w:val="0"/>
        <w:spacing w:line="560" w:lineRule="exact"/>
        <w:jc w:val="center"/>
        <w:rPr>
          <w:rFonts w:ascii="KaiTi_GB2312" w:eastAsia="KaiTi_GB2312" w:hAnsi="KaiTi_GB2312" w:cs="Times New Roman"/>
          <w:b/>
          <w:bCs/>
          <w:sz w:val="32"/>
          <w:szCs w:val="32"/>
        </w:rPr>
      </w:pPr>
      <w:r w:rsidRPr="00426C3E">
        <w:rPr>
          <w:rFonts w:ascii="KaiTi_GB2312" w:eastAsia="KaiTi_GB2312" w:hAnsi="KaiTi_GB2312" w:cs="Times New Roman" w:hint="eastAsia"/>
          <w:b/>
          <w:bCs/>
          <w:sz w:val="32"/>
          <w:szCs w:val="32"/>
        </w:rPr>
        <w:t>第十</w:t>
      </w:r>
      <w:r w:rsidR="00FF69D3" w:rsidRPr="00426C3E">
        <w:rPr>
          <w:rFonts w:ascii="KaiTi_GB2312" w:eastAsia="KaiTi_GB2312" w:hAnsi="KaiTi_GB2312" w:cs="Times New Roman" w:hint="eastAsia"/>
          <w:b/>
          <w:bCs/>
          <w:sz w:val="32"/>
          <w:szCs w:val="32"/>
        </w:rPr>
        <w:t>四</w:t>
      </w:r>
      <w:r w:rsidRPr="00426C3E">
        <w:rPr>
          <w:rFonts w:ascii="KaiTi_GB2312" w:eastAsia="KaiTi_GB2312" w:hAnsi="KaiTi_GB2312" w:cs="Times New Roman" w:hint="eastAsia"/>
          <w:b/>
          <w:bCs/>
          <w:sz w:val="32"/>
          <w:szCs w:val="32"/>
        </w:rPr>
        <w:t>条 电子商务合作</w:t>
      </w:r>
      <w:bookmarkEnd w:id="19"/>
      <w:bookmarkEnd w:id="20"/>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双方同意采取以下措施，进一步加强在电子商务领域的合作：</w:t>
      </w:r>
    </w:p>
    <w:p w:rsidR="007B5BF5"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一</w:t>
      </w:r>
      <w:r>
        <w:rPr>
          <w:rFonts w:ascii="FangSong_GB2312" w:eastAsia="FangSong_GB2312" w:hint="eastAsia"/>
          <w:sz w:val="32"/>
          <w:szCs w:val="32"/>
        </w:rPr>
        <w:t>、</w:t>
      </w:r>
      <w:r w:rsidRPr="00F66ABD">
        <w:rPr>
          <w:rFonts w:ascii="FangSong_GB2312" w:eastAsia="FangSong_GB2312" w:hint="eastAsia"/>
          <w:sz w:val="32"/>
          <w:szCs w:val="32"/>
        </w:rPr>
        <w:t>在电子商务</w:t>
      </w:r>
      <w:r w:rsidR="002B54D8" w:rsidRPr="00F66ABD">
        <w:rPr>
          <w:rFonts w:ascii="FangSong_GB2312" w:eastAsia="FangSong_GB2312" w:hint="eastAsia"/>
          <w:sz w:val="32"/>
          <w:szCs w:val="32"/>
        </w:rPr>
        <w:t>法规</w:t>
      </w:r>
      <w:r w:rsidR="002B54D8">
        <w:rPr>
          <w:rFonts w:ascii="FangSong_GB2312" w:eastAsia="FangSong_GB2312" w:hint="eastAsia"/>
          <w:sz w:val="32"/>
          <w:szCs w:val="32"/>
        </w:rPr>
        <w:t>、规则、标准</w:t>
      </w:r>
      <w:r w:rsidRPr="00F66ABD">
        <w:rPr>
          <w:rFonts w:ascii="FangSong_GB2312" w:eastAsia="FangSong_GB2312" w:hint="eastAsia"/>
          <w:sz w:val="32"/>
          <w:szCs w:val="32"/>
        </w:rPr>
        <w:t>的研究和制定方面进行专项合作，创造良好的电子商务环境，推动并确保其健康发展。</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二</w:t>
      </w:r>
      <w:r>
        <w:rPr>
          <w:rFonts w:ascii="FangSong_GB2312" w:eastAsia="FangSong_GB2312" w:hint="eastAsia"/>
          <w:sz w:val="32"/>
          <w:szCs w:val="32"/>
        </w:rPr>
        <w:t>、</w:t>
      </w:r>
      <w:r w:rsidRPr="007B63D6">
        <w:rPr>
          <w:rFonts w:ascii="FangSong_GB2312" w:eastAsia="FangSong_GB2312" w:hint="eastAsia"/>
          <w:spacing w:val="-6"/>
          <w:sz w:val="32"/>
          <w:szCs w:val="32"/>
        </w:rPr>
        <w:t>在企业应用、推广、培训等方面加强交流与合作。发挥两地政府部门的推动和协调功能</w:t>
      </w:r>
      <w:r w:rsidRPr="00F66ABD">
        <w:rPr>
          <w:rFonts w:ascii="FangSong_GB2312" w:eastAsia="FangSong_GB2312" w:hint="eastAsia"/>
          <w:sz w:val="32"/>
          <w:szCs w:val="32"/>
        </w:rPr>
        <w:t>，推动</w:t>
      </w:r>
      <w:r w:rsidR="00926D04">
        <w:rPr>
          <w:rFonts w:ascii="FangSong_GB2312" w:eastAsia="FangSong_GB2312" w:hint="eastAsia"/>
          <w:sz w:val="32"/>
          <w:szCs w:val="32"/>
        </w:rPr>
        <w:t>相关政府部门</w:t>
      </w:r>
      <w:r w:rsidR="003310E9">
        <w:rPr>
          <w:rFonts w:ascii="FangSong_GB2312" w:eastAsia="FangSong_GB2312" w:hint="eastAsia"/>
          <w:sz w:val="32"/>
          <w:szCs w:val="32"/>
        </w:rPr>
        <w:t>和</w:t>
      </w:r>
      <w:r w:rsidRPr="00F66ABD">
        <w:rPr>
          <w:rFonts w:ascii="FangSong_GB2312" w:eastAsia="FangSong_GB2312" w:hint="eastAsia"/>
          <w:sz w:val="32"/>
          <w:szCs w:val="32"/>
        </w:rPr>
        <w:t>企业间相互交流，并通过建立示范项目，促进企业间开展电子商务。</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三</w:t>
      </w:r>
      <w:r>
        <w:rPr>
          <w:rFonts w:ascii="FangSong_GB2312" w:eastAsia="FangSong_GB2312" w:hint="eastAsia"/>
          <w:sz w:val="32"/>
          <w:szCs w:val="32"/>
        </w:rPr>
        <w:t>、</w:t>
      </w:r>
      <w:r w:rsidRPr="00F66ABD">
        <w:rPr>
          <w:rFonts w:ascii="FangSong_GB2312" w:eastAsia="FangSong_GB2312" w:hint="eastAsia"/>
          <w:sz w:val="32"/>
          <w:szCs w:val="32"/>
        </w:rPr>
        <w:t>加强在推行电子政务方面的合作，密切双方多层面电子政务发展计划的交流与合作。</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四</w:t>
      </w:r>
      <w:r>
        <w:rPr>
          <w:rFonts w:ascii="FangSong_GB2312" w:eastAsia="FangSong_GB2312" w:hint="eastAsia"/>
          <w:sz w:val="32"/>
          <w:szCs w:val="32"/>
        </w:rPr>
        <w:t>、</w:t>
      </w:r>
      <w:r w:rsidRPr="007B63D6">
        <w:rPr>
          <w:rFonts w:ascii="FangSong_GB2312" w:eastAsia="FangSong_GB2312" w:hint="eastAsia"/>
          <w:spacing w:val="-6"/>
          <w:sz w:val="32"/>
          <w:szCs w:val="32"/>
        </w:rPr>
        <w:t>开展经贸信息交流合作，拓展合作的广度和深度</w:t>
      </w:r>
      <w:r w:rsidR="006C4CDF" w:rsidRPr="007B63D6">
        <w:rPr>
          <w:rFonts w:ascii="FangSong_GB2312" w:eastAsia="FangSong_GB2312" w:hint="eastAsia"/>
          <w:spacing w:val="-6"/>
          <w:sz w:val="32"/>
          <w:szCs w:val="32"/>
        </w:rPr>
        <w:t>，以粤港澳为核心加强电子商务物流信息对接，</w:t>
      </w:r>
      <w:r w:rsidR="006C4CDF">
        <w:rPr>
          <w:rFonts w:ascii="FangSong_GB2312" w:eastAsia="FangSong_GB2312" w:hint="eastAsia"/>
          <w:sz w:val="32"/>
          <w:szCs w:val="32"/>
        </w:rPr>
        <w:t>支持区域内电子商务快速发展</w:t>
      </w:r>
      <w:r w:rsidRPr="00F66ABD">
        <w:rPr>
          <w:rFonts w:ascii="FangSong_GB2312" w:eastAsia="FangSong_GB2312" w:hint="eastAsia"/>
          <w:sz w:val="32"/>
          <w:szCs w:val="32"/>
        </w:rPr>
        <w:t>。</w:t>
      </w:r>
    </w:p>
    <w:p w:rsidR="008D1A44" w:rsidRPr="00DA6DFA" w:rsidRDefault="008D1A44" w:rsidP="00426C3E">
      <w:pPr>
        <w:widowControl/>
        <w:adjustRightInd w:val="0"/>
        <w:snapToGrid w:val="0"/>
        <w:spacing w:line="560" w:lineRule="exact"/>
        <w:ind w:firstLineChars="200" w:firstLine="672"/>
        <w:rPr>
          <w:rFonts w:ascii="FangSong_GB2312" w:eastAsia="FangSong_GB2312"/>
          <w:sz w:val="32"/>
          <w:szCs w:val="32"/>
        </w:rPr>
      </w:pPr>
      <w:r w:rsidRPr="00DA6DFA">
        <w:rPr>
          <w:rFonts w:ascii="FangSong_GB2312" w:eastAsia="FangSong_GB2312" w:hint="eastAsia"/>
          <w:sz w:val="32"/>
          <w:szCs w:val="32"/>
        </w:rPr>
        <w:t>五、</w:t>
      </w:r>
      <w:r w:rsidR="000A2CCB" w:rsidRPr="00DA6DFA">
        <w:rPr>
          <w:rFonts w:ascii="FangSong_GB2312" w:eastAsia="FangSong_GB2312" w:hint="eastAsia"/>
          <w:sz w:val="32"/>
          <w:szCs w:val="32"/>
        </w:rPr>
        <w:t>继续合作推广符合互认策略的电子签名证书，保障跨境电子交易安全可靠</w:t>
      </w:r>
      <w:r w:rsidRPr="00DA6DFA">
        <w:rPr>
          <w:rFonts w:ascii="FangSong_GB2312" w:eastAsia="FangSong_GB2312" w:hint="eastAsia"/>
          <w:sz w:val="32"/>
          <w:szCs w:val="32"/>
        </w:rPr>
        <w:t>。</w:t>
      </w:r>
    </w:p>
    <w:p w:rsidR="00DD30AD" w:rsidRDefault="00DD30AD" w:rsidP="00426C3E">
      <w:pPr>
        <w:widowControl/>
        <w:adjustRightInd w:val="0"/>
        <w:snapToGrid w:val="0"/>
        <w:spacing w:line="560" w:lineRule="exact"/>
        <w:ind w:firstLineChars="200" w:firstLine="672"/>
        <w:rPr>
          <w:rFonts w:ascii="FangSong_GB2312" w:eastAsia="FangSong_GB2312"/>
          <w:sz w:val="32"/>
          <w:szCs w:val="32"/>
        </w:rPr>
      </w:pPr>
      <w:r w:rsidRPr="00DA6DFA">
        <w:rPr>
          <w:rFonts w:ascii="FangSong_GB2312" w:eastAsia="FangSong_GB2312" w:hint="eastAsia"/>
          <w:sz w:val="32"/>
          <w:szCs w:val="32"/>
        </w:rPr>
        <w:t>六、充分利用两地优势，推动重点行业和大宗商品的跨境电子商务发展。</w:t>
      </w:r>
    </w:p>
    <w:p w:rsidR="00FE6972" w:rsidRPr="00A67785" w:rsidRDefault="00FE6972" w:rsidP="00426C3E">
      <w:pPr>
        <w:widowControl/>
        <w:adjustRightInd w:val="0"/>
        <w:snapToGrid w:val="0"/>
        <w:spacing w:line="560" w:lineRule="exact"/>
        <w:ind w:firstLineChars="200" w:firstLine="672"/>
        <w:rPr>
          <w:rFonts w:ascii="FangSong_GB2312" w:eastAsia="新細明體"/>
          <w:sz w:val="32"/>
          <w:szCs w:val="32"/>
          <w:lang w:eastAsia="zh-TW"/>
        </w:rPr>
      </w:pPr>
      <w:r>
        <w:rPr>
          <w:rFonts w:ascii="FangSong_GB2312" w:eastAsia="FangSong_GB2312" w:hint="eastAsia"/>
          <w:sz w:val="32"/>
          <w:szCs w:val="32"/>
        </w:rPr>
        <w:t>七、加强两地在跨境数据流动方面的交流</w:t>
      </w:r>
      <w:r w:rsidRPr="00B97359">
        <w:rPr>
          <w:rFonts w:ascii="FangSong_GB2312" w:eastAsia="FangSong_GB2312" w:hint="eastAsia"/>
          <w:sz w:val="32"/>
          <w:szCs w:val="32"/>
        </w:rPr>
        <w:t>，</w:t>
      </w:r>
      <w:r>
        <w:rPr>
          <w:rFonts w:ascii="FangSong_GB2312" w:eastAsia="FangSong_GB2312" w:hint="eastAsia"/>
          <w:sz w:val="32"/>
          <w:szCs w:val="32"/>
        </w:rPr>
        <w:t>组成</w:t>
      </w:r>
      <w:r w:rsidRPr="00B97359">
        <w:rPr>
          <w:rFonts w:ascii="FangSong_GB2312" w:eastAsia="FangSong_GB2312" w:hint="eastAsia"/>
          <w:sz w:val="32"/>
          <w:szCs w:val="32"/>
        </w:rPr>
        <w:t>合作专责小组共同研究可行的政策</w:t>
      </w:r>
      <w:r>
        <w:rPr>
          <w:rFonts w:ascii="FangSong_GB2312" w:eastAsia="FangSong_GB2312" w:hint="eastAsia"/>
          <w:sz w:val="32"/>
          <w:szCs w:val="32"/>
        </w:rPr>
        <w:t>措施</w:t>
      </w:r>
      <w:r w:rsidRPr="00B97359">
        <w:rPr>
          <w:rFonts w:ascii="FangSong_GB2312" w:eastAsia="FangSong_GB2312" w:hint="eastAsia"/>
          <w:sz w:val="32"/>
          <w:szCs w:val="32"/>
        </w:rPr>
        <w:t>安排。</w:t>
      </w:r>
    </w:p>
    <w:p w:rsidR="007B63D6" w:rsidRDefault="007B63D6" w:rsidP="00426C3E">
      <w:pPr>
        <w:adjustRightInd w:val="0"/>
        <w:snapToGrid w:val="0"/>
        <w:spacing w:line="560" w:lineRule="exact"/>
        <w:jc w:val="center"/>
        <w:rPr>
          <w:rFonts w:ascii="KaiTi_GB2312" w:eastAsia="新細明體" w:hAnsi="KaiTi_GB2312" w:cs="Times New Roman"/>
          <w:b/>
          <w:bCs/>
          <w:sz w:val="32"/>
          <w:szCs w:val="32"/>
          <w:lang w:eastAsia="zh-HK"/>
        </w:rPr>
      </w:pPr>
      <w:bookmarkStart w:id="21" w:name="_Toc482288912"/>
    </w:p>
    <w:p w:rsidR="008D1A44" w:rsidRPr="00426C3E" w:rsidRDefault="008D1A44" w:rsidP="00426C3E">
      <w:pPr>
        <w:adjustRightInd w:val="0"/>
        <w:snapToGrid w:val="0"/>
        <w:spacing w:line="560" w:lineRule="exact"/>
        <w:jc w:val="center"/>
        <w:rPr>
          <w:rFonts w:ascii="KaiTi_GB2312" w:eastAsia="KaiTi_GB2312" w:hAnsi="KaiTi_GB2312" w:cs="Times New Roman"/>
          <w:b/>
          <w:bCs/>
          <w:sz w:val="32"/>
          <w:szCs w:val="32"/>
        </w:rPr>
      </w:pPr>
      <w:r w:rsidRPr="00426C3E">
        <w:rPr>
          <w:rFonts w:ascii="KaiTi_GB2312" w:eastAsia="KaiTi_GB2312" w:hAnsi="KaiTi_GB2312" w:cs="Times New Roman" w:hint="eastAsia"/>
          <w:b/>
          <w:bCs/>
          <w:sz w:val="32"/>
          <w:szCs w:val="32"/>
        </w:rPr>
        <w:lastRenderedPageBreak/>
        <w:t>第十</w:t>
      </w:r>
      <w:r w:rsidR="00FF69D3" w:rsidRPr="00426C3E">
        <w:rPr>
          <w:rFonts w:ascii="KaiTi_GB2312" w:eastAsia="KaiTi_GB2312" w:hAnsi="KaiTi_GB2312" w:cs="Times New Roman" w:hint="eastAsia"/>
          <w:b/>
          <w:bCs/>
          <w:sz w:val="32"/>
          <w:szCs w:val="32"/>
        </w:rPr>
        <w:t>五</w:t>
      </w:r>
      <w:r w:rsidRPr="00426C3E">
        <w:rPr>
          <w:rFonts w:ascii="KaiTi_GB2312" w:eastAsia="KaiTi_GB2312" w:hAnsi="KaiTi_GB2312" w:cs="Times New Roman" w:hint="eastAsia"/>
          <w:b/>
          <w:bCs/>
          <w:sz w:val="32"/>
          <w:szCs w:val="32"/>
        </w:rPr>
        <w:t>条 中小企业合作</w:t>
      </w:r>
      <w:bookmarkEnd w:id="21"/>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双方同意采取以下措施，进一步加强两地中小企业的交流与合作：</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一</w:t>
      </w:r>
      <w:r>
        <w:rPr>
          <w:rFonts w:ascii="FangSong_GB2312" w:eastAsia="FangSong_GB2312" w:hint="eastAsia"/>
          <w:sz w:val="32"/>
          <w:szCs w:val="32"/>
        </w:rPr>
        <w:t>、</w:t>
      </w:r>
      <w:r w:rsidRPr="00F66ABD">
        <w:rPr>
          <w:rFonts w:ascii="FangSong_GB2312" w:eastAsia="FangSong_GB2312" w:hint="eastAsia"/>
          <w:sz w:val="32"/>
          <w:szCs w:val="32"/>
        </w:rPr>
        <w:t>通过考察与交流，共同探讨支持中小企业发展的策略和扶持政策。</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二</w:t>
      </w:r>
      <w:r>
        <w:rPr>
          <w:rFonts w:ascii="FangSong_GB2312" w:eastAsia="FangSong_GB2312" w:hint="eastAsia"/>
          <w:sz w:val="32"/>
          <w:szCs w:val="32"/>
        </w:rPr>
        <w:t>、</w:t>
      </w:r>
      <w:r w:rsidRPr="00F66ABD">
        <w:rPr>
          <w:rFonts w:ascii="FangSong_GB2312" w:eastAsia="FangSong_GB2312" w:hint="eastAsia"/>
          <w:sz w:val="32"/>
          <w:szCs w:val="32"/>
        </w:rPr>
        <w:t>考察、交流双方为中小企业服务的中介机构的组织形式和运作方式，并推动中介机构的合作。</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三</w:t>
      </w:r>
      <w:r>
        <w:rPr>
          <w:rFonts w:ascii="FangSong_GB2312" w:eastAsia="FangSong_GB2312" w:hint="eastAsia"/>
          <w:sz w:val="32"/>
          <w:szCs w:val="32"/>
        </w:rPr>
        <w:t>、</w:t>
      </w:r>
      <w:r w:rsidRPr="00F66ABD">
        <w:rPr>
          <w:rFonts w:ascii="FangSong_GB2312" w:eastAsia="FangSong_GB2312" w:hint="eastAsia"/>
          <w:sz w:val="32"/>
          <w:szCs w:val="32"/>
        </w:rPr>
        <w:t>建立为两地中小企业提供信息服务的渠道，定期交换有关出版刊物，逐步实现双方信息网站数据库的对接和信息互换。</w:t>
      </w:r>
    </w:p>
    <w:p w:rsidR="008D1A44" w:rsidRPr="007B63D6" w:rsidRDefault="008D1A44" w:rsidP="00426C3E">
      <w:pPr>
        <w:widowControl/>
        <w:adjustRightInd w:val="0"/>
        <w:snapToGrid w:val="0"/>
        <w:spacing w:line="560" w:lineRule="exact"/>
        <w:ind w:firstLineChars="200" w:firstLine="672"/>
        <w:rPr>
          <w:rFonts w:ascii="FangSong_GB2312" w:eastAsia="FangSong_GB2312"/>
          <w:spacing w:val="-6"/>
          <w:sz w:val="32"/>
          <w:szCs w:val="32"/>
        </w:rPr>
      </w:pPr>
      <w:r w:rsidRPr="00F66ABD">
        <w:rPr>
          <w:rFonts w:ascii="FangSong_GB2312" w:eastAsia="FangSong_GB2312" w:hint="eastAsia"/>
          <w:sz w:val="32"/>
          <w:szCs w:val="32"/>
        </w:rPr>
        <w:t>四</w:t>
      </w:r>
      <w:r>
        <w:rPr>
          <w:rFonts w:ascii="FangSong_GB2312" w:eastAsia="FangSong_GB2312" w:hint="eastAsia"/>
          <w:sz w:val="32"/>
          <w:szCs w:val="32"/>
        </w:rPr>
        <w:t>、</w:t>
      </w:r>
      <w:r w:rsidRPr="007B63D6">
        <w:rPr>
          <w:rFonts w:ascii="FangSong_GB2312" w:eastAsia="FangSong_GB2312" w:hint="eastAsia"/>
          <w:spacing w:val="-6"/>
          <w:sz w:val="32"/>
          <w:szCs w:val="32"/>
        </w:rPr>
        <w:t>通过各种形式组织两地中小企业直接交流与沟通，促进企业间的合作。</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五</w:t>
      </w:r>
      <w:r>
        <w:rPr>
          <w:rFonts w:ascii="FangSong_GB2312" w:eastAsia="FangSong_GB2312" w:hint="eastAsia"/>
          <w:sz w:val="32"/>
          <w:szCs w:val="32"/>
        </w:rPr>
        <w:t>、</w:t>
      </w:r>
      <w:r w:rsidRPr="00F66ABD">
        <w:rPr>
          <w:rFonts w:ascii="FangSong_GB2312" w:eastAsia="FangSong_GB2312" w:hint="eastAsia"/>
          <w:sz w:val="32"/>
          <w:szCs w:val="32"/>
        </w:rPr>
        <w:t>支持和协助半官方机构、非官方机构在促进两地中小企业合作中发挥作用。</w:t>
      </w:r>
    </w:p>
    <w:p w:rsidR="007B63D6" w:rsidRDefault="007B63D6" w:rsidP="00426C3E">
      <w:pPr>
        <w:adjustRightInd w:val="0"/>
        <w:snapToGrid w:val="0"/>
        <w:spacing w:line="560" w:lineRule="exact"/>
        <w:jc w:val="center"/>
        <w:rPr>
          <w:rFonts w:ascii="KaiTi_GB2312" w:eastAsia="新細明體" w:hAnsi="KaiTi_GB2312" w:cs="Times New Roman"/>
          <w:b/>
          <w:bCs/>
          <w:sz w:val="32"/>
          <w:szCs w:val="32"/>
          <w:lang w:eastAsia="zh-HK"/>
        </w:rPr>
      </w:pPr>
      <w:bookmarkStart w:id="22" w:name="_Toc482288913"/>
    </w:p>
    <w:p w:rsidR="008D1A44" w:rsidRPr="00426C3E" w:rsidRDefault="008D1A44" w:rsidP="00426C3E">
      <w:pPr>
        <w:adjustRightInd w:val="0"/>
        <w:snapToGrid w:val="0"/>
        <w:spacing w:line="560" w:lineRule="exact"/>
        <w:jc w:val="center"/>
        <w:rPr>
          <w:rFonts w:ascii="KaiTi_GB2312" w:eastAsia="KaiTi_GB2312" w:hAnsi="KaiTi_GB2312" w:cs="Times New Roman"/>
          <w:b/>
          <w:bCs/>
          <w:sz w:val="32"/>
          <w:szCs w:val="32"/>
        </w:rPr>
      </w:pPr>
      <w:r w:rsidRPr="00426C3E">
        <w:rPr>
          <w:rFonts w:ascii="KaiTi_GB2312" w:eastAsia="KaiTi_GB2312" w:hAnsi="KaiTi_GB2312" w:cs="Times New Roman" w:hint="eastAsia"/>
          <w:b/>
          <w:bCs/>
          <w:sz w:val="32"/>
          <w:szCs w:val="32"/>
        </w:rPr>
        <w:t>第十</w:t>
      </w:r>
      <w:r w:rsidR="00FF69D3" w:rsidRPr="00426C3E">
        <w:rPr>
          <w:rFonts w:ascii="KaiTi_GB2312" w:eastAsia="KaiTi_GB2312" w:hAnsi="KaiTi_GB2312" w:cs="Times New Roman" w:hint="eastAsia"/>
          <w:b/>
          <w:bCs/>
          <w:sz w:val="32"/>
          <w:szCs w:val="32"/>
        </w:rPr>
        <w:t>六</w:t>
      </w:r>
      <w:r w:rsidRPr="00426C3E">
        <w:rPr>
          <w:rFonts w:ascii="KaiTi_GB2312" w:eastAsia="KaiTi_GB2312" w:hAnsi="KaiTi_GB2312" w:cs="Times New Roman" w:hint="eastAsia"/>
          <w:b/>
          <w:bCs/>
          <w:sz w:val="32"/>
          <w:szCs w:val="32"/>
        </w:rPr>
        <w:t>条 知识产权合作</w:t>
      </w:r>
      <w:bookmarkEnd w:id="22"/>
    </w:p>
    <w:p w:rsidR="008D1A44"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双方同意采取以下措施，进一步加强知识产权领域的合作：</w:t>
      </w:r>
    </w:p>
    <w:p w:rsidR="003C4500" w:rsidRPr="00F66ABD" w:rsidRDefault="003C4500"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一、</w:t>
      </w:r>
      <w:r w:rsidRPr="00F66ABD">
        <w:rPr>
          <w:rFonts w:ascii="FangSong_GB2312" w:eastAsia="FangSong_GB2312" w:hint="eastAsia"/>
          <w:sz w:val="32"/>
          <w:szCs w:val="32"/>
        </w:rPr>
        <w:t>在知识产权保护的法律法规的制定和执行方面交换信息</w:t>
      </w:r>
      <w:r w:rsidR="003920C6">
        <w:rPr>
          <w:rFonts w:ascii="FangSong_GB2312" w:eastAsia="FangSong_GB2312" w:hint="eastAsia"/>
          <w:sz w:val="32"/>
          <w:szCs w:val="32"/>
        </w:rPr>
        <w:t>和交流经验</w:t>
      </w:r>
      <w:r w:rsidRPr="00F66ABD">
        <w:rPr>
          <w:rFonts w:ascii="FangSong_GB2312" w:eastAsia="FangSong_GB2312" w:hint="eastAsia"/>
          <w:sz w:val="32"/>
          <w:szCs w:val="32"/>
        </w:rPr>
        <w:t>。</w:t>
      </w:r>
    </w:p>
    <w:p w:rsidR="008D1A44" w:rsidRPr="00EF1FBD" w:rsidRDefault="003C4500" w:rsidP="00CB2C5B">
      <w:pPr>
        <w:widowControl/>
        <w:adjustRightInd w:val="0"/>
        <w:snapToGrid w:val="0"/>
        <w:spacing w:line="560" w:lineRule="exact"/>
        <w:ind w:firstLineChars="200" w:firstLine="656"/>
        <w:rPr>
          <w:rFonts w:ascii="FangSong_GB2312" w:eastAsia="FangSong_GB2312"/>
          <w:sz w:val="32"/>
          <w:szCs w:val="32"/>
        </w:rPr>
      </w:pPr>
      <w:r w:rsidRPr="00CB2C5B">
        <w:rPr>
          <w:rFonts w:ascii="FangSong_GB2312" w:eastAsia="FangSong_GB2312" w:hint="eastAsia"/>
          <w:spacing w:val="-4"/>
          <w:sz w:val="32"/>
          <w:szCs w:val="32"/>
        </w:rPr>
        <w:t>二</w:t>
      </w:r>
      <w:r w:rsidR="00420C3F" w:rsidRPr="00CB2C5B">
        <w:rPr>
          <w:rFonts w:ascii="FangSong_GB2312" w:eastAsia="FangSong_GB2312" w:hint="eastAsia"/>
          <w:spacing w:val="-4"/>
          <w:sz w:val="32"/>
          <w:szCs w:val="32"/>
        </w:rPr>
        <w:t>、通过各种形式的交流，包括业务访问、交流活动、举办研讨会、出版有关刊物，向公众、业界及相关各方分享及推广有</w:t>
      </w:r>
      <w:r w:rsidR="00420C3F" w:rsidRPr="00420C3F">
        <w:rPr>
          <w:rFonts w:ascii="FangSong_GB2312" w:eastAsia="FangSong_GB2312" w:hint="eastAsia"/>
          <w:sz w:val="32"/>
          <w:szCs w:val="32"/>
        </w:rPr>
        <w:t>关知识产权保护、运用和贸易的资料与信息。</w:t>
      </w:r>
    </w:p>
    <w:p w:rsidR="008D1A44" w:rsidRPr="00320F83" w:rsidRDefault="008D1A44" w:rsidP="00426C3E">
      <w:pPr>
        <w:widowControl/>
        <w:adjustRightInd w:val="0"/>
        <w:snapToGrid w:val="0"/>
        <w:spacing w:line="560" w:lineRule="exact"/>
        <w:ind w:firstLineChars="200" w:firstLine="672"/>
        <w:rPr>
          <w:rFonts w:ascii="FangSong_GB2312" w:eastAsia="FangSong_GB2312"/>
          <w:sz w:val="32"/>
          <w:szCs w:val="32"/>
        </w:rPr>
      </w:pPr>
      <w:r w:rsidRPr="00320F83">
        <w:rPr>
          <w:rFonts w:ascii="FangSong_GB2312" w:eastAsia="FangSong_GB2312" w:hint="eastAsia"/>
          <w:sz w:val="32"/>
          <w:szCs w:val="32"/>
        </w:rPr>
        <w:t>三、</w:t>
      </w:r>
      <w:r w:rsidR="003C4500">
        <w:rPr>
          <w:rFonts w:ascii="FangSong_GB2312" w:eastAsia="FangSong_GB2312" w:hint="eastAsia"/>
          <w:sz w:val="32"/>
          <w:szCs w:val="32"/>
        </w:rPr>
        <w:t>继续加强内地与香港</w:t>
      </w:r>
      <w:r w:rsidR="00F743A7" w:rsidRPr="00320F83">
        <w:rPr>
          <w:rFonts w:ascii="FangSong_GB2312" w:eastAsia="FangSong_GB2312" w:hint="eastAsia"/>
          <w:sz w:val="32"/>
          <w:szCs w:val="32"/>
        </w:rPr>
        <w:t>在人才培养和人员培训领域的合作。</w:t>
      </w:r>
    </w:p>
    <w:p w:rsidR="00F743A7" w:rsidRPr="00320F83" w:rsidRDefault="008D1A44" w:rsidP="00426C3E">
      <w:pPr>
        <w:widowControl/>
        <w:adjustRightInd w:val="0"/>
        <w:snapToGrid w:val="0"/>
        <w:spacing w:line="560" w:lineRule="exact"/>
        <w:ind w:firstLineChars="200" w:firstLine="672"/>
        <w:rPr>
          <w:rFonts w:ascii="FangSong_GB2312" w:eastAsia="FangSong_GB2312"/>
          <w:sz w:val="32"/>
          <w:szCs w:val="32"/>
        </w:rPr>
      </w:pPr>
      <w:r w:rsidRPr="00320F83">
        <w:rPr>
          <w:rFonts w:ascii="FangSong_GB2312" w:eastAsia="FangSong_GB2312" w:hint="eastAsia"/>
          <w:sz w:val="32"/>
          <w:szCs w:val="32"/>
        </w:rPr>
        <w:t>四、</w:t>
      </w:r>
      <w:r w:rsidR="003C4500">
        <w:rPr>
          <w:rFonts w:ascii="FangSong_GB2312" w:eastAsia="FangSong_GB2312" w:hint="eastAsia"/>
          <w:sz w:val="32"/>
          <w:szCs w:val="32"/>
        </w:rPr>
        <w:t>推动内地与香港</w:t>
      </w:r>
      <w:r w:rsidR="00F743A7" w:rsidRPr="00320F83">
        <w:rPr>
          <w:rFonts w:ascii="FangSong_GB2312" w:eastAsia="FangSong_GB2312" w:hint="eastAsia"/>
          <w:sz w:val="32"/>
          <w:szCs w:val="32"/>
        </w:rPr>
        <w:t>在知识产权</w:t>
      </w:r>
      <w:r w:rsidR="00771C73">
        <w:rPr>
          <w:rFonts w:ascii="FangSong_GB2312" w:eastAsia="FangSong_GB2312" w:hint="eastAsia"/>
          <w:sz w:val="32"/>
          <w:szCs w:val="32"/>
        </w:rPr>
        <w:t>实施运用</w:t>
      </w:r>
      <w:r w:rsidR="00F743A7" w:rsidRPr="00320F83">
        <w:rPr>
          <w:rFonts w:ascii="FangSong_GB2312" w:eastAsia="FangSong_GB2312" w:hint="eastAsia"/>
          <w:sz w:val="32"/>
          <w:szCs w:val="32"/>
        </w:rPr>
        <w:t>、知识产权中介服务、知识产权贸易，以及通过替代争议解决方式（包括仲裁或调解）处理知识产权纠纷方面的合作。</w:t>
      </w:r>
    </w:p>
    <w:p w:rsidR="001028DA" w:rsidRPr="004B2548" w:rsidRDefault="003C4500" w:rsidP="00426C3E">
      <w:pPr>
        <w:widowControl/>
        <w:adjustRightInd w:val="0"/>
        <w:snapToGrid w:val="0"/>
        <w:spacing w:line="560" w:lineRule="exact"/>
        <w:ind w:firstLineChars="200" w:firstLine="672"/>
        <w:rPr>
          <w:rFonts w:ascii="FangSong_GB2312" w:eastAsia="FangSong_GB2312"/>
          <w:sz w:val="32"/>
          <w:szCs w:val="32"/>
          <w:lang w:val="en-GB"/>
        </w:rPr>
      </w:pPr>
      <w:r>
        <w:rPr>
          <w:rFonts w:ascii="FangSong_GB2312" w:eastAsia="FangSong_GB2312" w:hint="eastAsia"/>
          <w:sz w:val="32"/>
          <w:szCs w:val="32"/>
        </w:rPr>
        <w:t>五、继续支持</w:t>
      </w:r>
      <w:r w:rsidR="003920C6" w:rsidRPr="00453131">
        <w:rPr>
          <w:rFonts w:ascii="FangSong_GB2312" w:eastAsia="FangSong_GB2312" w:hint="eastAsia"/>
          <w:sz w:val="32"/>
          <w:szCs w:val="32"/>
        </w:rPr>
        <w:t>完善</w:t>
      </w:r>
      <w:r>
        <w:rPr>
          <w:rFonts w:ascii="FangSong_GB2312" w:eastAsia="FangSong_GB2312" w:hint="eastAsia"/>
          <w:sz w:val="32"/>
          <w:szCs w:val="32"/>
        </w:rPr>
        <w:t>香港</w:t>
      </w:r>
      <w:r w:rsidR="00F743A7">
        <w:rPr>
          <w:rFonts w:ascii="FangSong_GB2312" w:eastAsia="FangSong_GB2312" w:hint="eastAsia"/>
          <w:sz w:val="32"/>
          <w:szCs w:val="32"/>
        </w:rPr>
        <w:t>专利制度，</w:t>
      </w:r>
      <w:r w:rsidR="00753996">
        <w:rPr>
          <w:rFonts w:ascii="FangSong_GB2312" w:eastAsia="FangSong_GB2312" w:hint="eastAsia"/>
          <w:sz w:val="32"/>
          <w:szCs w:val="32"/>
        </w:rPr>
        <w:t>为香港特区实施专利制度</w:t>
      </w:r>
      <w:r w:rsidR="001028DA" w:rsidRPr="004B2548">
        <w:rPr>
          <w:rFonts w:ascii="FangSong_GB2312" w:eastAsia="FangSong_GB2312"/>
          <w:sz w:val="32"/>
          <w:szCs w:val="32"/>
          <w:lang w:val="en-GB"/>
        </w:rPr>
        <w:t>提供实质审查、</w:t>
      </w:r>
      <w:r w:rsidR="0015700C">
        <w:rPr>
          <w:rFonts w:ascii="FangSong_GB2312" w:eastAsia="FangSong_GB2312" w:hint="eastAsia"/>
          <w:sz w:val="32"/>
          <w:szCs w:val="32"/>
          <w:lang w:val="en-GB"/>
        </w:rPr>
        <w:t>复审、</w:t>
      </w:r>
      <w:r w:rsidR="001028DA" w:rsidRPr="00453131">
        <w:rPr>
          <w:rFonts w:ascii="FangSong_GB2312" w:eastAsia="FangSong_GB2312"/>
          <w:sz w:val="32"/>
          <w:szCs w:val="32"/>
          <w:lang w:val="en-GB"/>
        </w:rPr>
        <w:t>专利批予后的争议</w:t>
      </w:r>
      <w:r w:rsidR="001028DA" w:rsidRPr="004B2548">
        <w:rPr>
          <w:rFonts w:ascii="FangSong_GB2312" w:eastAsia="FangSong_GB2312"/>
          <w:sz w:val="32"/>
          <w:szCs w:val="32"/>
          <w:lang w:val="en-GB"/>
        </w:rPr>
        <w:t>和自动化</w:t>
      </w:r>
      <w:r w:rsidR="001028DA" w:rsidRPr="00453131">
        <w:rPr>
          <w:rFonts w:ascii="FangSong_GB2312" w:eastAsia="FangSong_GB2312"/>
          <w:sz w:val="32"/>
          <w:szCs w:val="32"/>
          <w:lang w:val="en-GB"/>
        </w:rPr>
        <w:t>服务</w:t>
      </w:r>
      <w:r w:rsidR="001028DA">
        <w:rPr>
          <w:rFonts w:ascii="FangSong_GB2312" w:eastAsia="FangSong_GB2312" w:hint="eastAsia"/>
          <w:sz w:val="32"/>
          <w:szCs w:val="32"/>
          <w:lang w:val="en-GB"/>
        </w:rPr>
        <w:t>等方面的</w:t>
      </w:r>
      <w:r w:rsidR="001028DA" w:rsidRPr="004B2548">
        <w:rPr>
          <w:rFonts w:ascii="FangSong_GB2312" w:eastAsia="FangSong_GB2312"/>
          <w:sz w:val="32"/>
          <w:szCs w:val="32"/>
          <w:lang w:val="en-GB"/>
        </w:rPr>
        <w:t>技术支持和帮助。</w:t>
      </w:r>
    </w:p>
    <w:p w:rsidR="00F743A7" w:rsidRDefault="001028DA"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lastRenderedPageBreak/>
        <w:t>六</w:t>
      </w:r>
      <w:r w:rsidR="00C52A06" w:rsidRPr="00C52A06">
        <w:rPr>
          <w:rFonts w:ascii="FangSong_GB2312" w:eastAsia="FangSong_GB2312" w:hint="eastAsia"/>
          <w:sz w:val="32"/>
          <w:szCs w:val="32"/>
        </w:rPr>
        <w:t>、支持粤港双方</w:t>
      </w:r>
      <w:r w:rsidR="00883436" w:rsidRPr="00453131">
        <w:rPr>
          <w:rFonts w:ascii="FangSong_GB2312" w:eastAsia="FangSong_GB2312" w:hint="eastAsia"/>
          <w:sz w:val="32"/>
          <w:szCs w:val="32"/>
        </w:rPr>
        <w:t>在</w:t>
      </w:r>
      <w:r w:rsidR="00883436">
        <w:rPr>
          <w:rFonts w:ascii="FangSong_GB2312" w:eastAsia="FangSong_GB2312" w:hint="eastAsia"/>
          <w:sz w:val="32"/>
          <w:szCs w:val="32"/>
        </w:rPr>
        <w:t>知识产权</w:t>
      </w:r>
      <w:r w:rsidR="00C52A06" w:rsidRPr="00C52A06">
        <w:rPr>
          <w:rFonts w:ascii="FangSong_GB2312" w:eastAsia="FangSong_GB2312" w:hint="eastAsia"/>
          <w:sz w:val="32"/>
          <w:szCs w:val="32"/>
        </w:rPr>
        <w:t>创造、运用、保护和贸易发展</w:t>
      </w:r>
      <w:r w:rsidR="00883436">
        <w:rPr>
          <w:rFonts w:ascii="FangSong_GB2312" w:eastAsia="FangSong_GB2312" w:hint="eastAsia"/>
          <w:sz w:val="32"/>
          <w:szCs w:val="32"/>
        </w:rPr>
        <w:t>方面的合作</w:t>
      </w:r>
      <w:r w:rsidR="00C52A06" w:rsidRPr="00C52A06">
        <w:rPr>
          <w:rFonts w:ascii="FangSong_GB2312" w:eastAsia="FangSong_GB2312" w:hint="eastAsia"/>
          <w:sz w:val="32"/>
          <w:szCs w:val="32"/>
        </w:rPr>
        <w:t>，</w:t>
      </w:r>
      <w:r w:rsidR="00883436" w:rsidRPr="00453131">
        <w:rPr>
          <w:rFonts w:ascii="FangSong_GB2312" w:eastAsia="FangSong_GB2312" w:hint="eastAsia"/>
          <w:sz w:val="32"/>
          <w:szCs w:val="32"/>
        </w:rPr>
        <w:t>推动</w:t>
      </w:r>
      <w:r w:rsidR="00883436">
        <w:rPr>
          <w:rFonts w:ascii="FangSong_GB2312" w:eastAsia="FangSong_GB2312" w:hint="eastAsia"/>
          <w:sz w:val="32"/>
          <w:szCs w:val="32"/>
        </w:rPr>
        <w:t>粤港两地</w:t>
      </w:r>
      <w:r w:rsidR="00C52A06" w:rsidRPr="00C52A06">
        <w:rPr>
          <w:rFonts w:ascii="FangSong_GB2312" w:eastAsia="FangSong_GB2312" w:hint="eastAsia"/>
          <w:sz w:val="32"/>
          <w:szCs w:val="32"/>
        </w:rPr>
        <w:t>知识产权宣传教育工作，助力高端知识产权服务业的发展</w:t>
      </w:r>
      <w:r w:rsidR="00AB527F">
        <w:rPr>
          <w:rFonts w:ascii="FangSong_GB2312" w:eastAsia="FangSong_GB2312" w:hint="eastAsia"/>
          <w:sz w:val="32"/>
          <w:szCs w:val="32"/>
        </w:rPr>
        <w:t>。</w:t>
      </w:r>
    </w:p>
    <w:p w:rsidR="007B63D6" w:rsidRDefault="007B63D6" w:rsidP="00426C3E">
      <w:pPr>
        <w:adjustRightInd w:val="0"/>
        <w:snapToGrid w:val="0"/>
        <w:spacing w:line="560" w:lineRule="exact"/>
        <w:jc w:val="center"/>
        <w:rPr>
          <w:rFonts w:ascii="KaiTi_GB2312" w:eastAsia="新細明體" w:hAnsi="KaiTi_GB2312" w:cs="Times New Roman"/>
          <w:b/>
          <w:bCs/>
          <w:sz w:val="32"/>
          <w:szCs w:val="32"/>
          <w:lang w:eastAsia="zh-HK"/>
        </w:rPr>
      </w:pPr>
      <w:bookmarkStart w:id="23" w:name="_Toc482288914"/>
    </w:p>
    <w:p w:rsidR="004A7F19" w:rsidRPr="00426C3E" w:rsidRDefault="004A7F19" w:rsidP="00426C3E">
      <w:pPr>
        <w:adjustRightInd w:val="0"/>
        <w:snapToGrid w:val="0"/>
        <w:spacing w:line="560" w:lineRule="exact"/>
        <w:jc w:val="center"/>
        <w:rPr>
          <w:rFonts w:ascii="KaiTi_GB2312" w:eastAsia="KaiTi_GB2312" w:hAnsi="KaiTi_GB2312" w:cs="Times New Roman"/>
          <w:b/>
          <w:bCs/>
          <w:sz w:val="32"/>
          <w:szCs w:val="32"/>
        </w:rPr>
      </w:pPr>
      <w:r w:rsidRPr="00426C3E">
        <w:rPr>
          <w:rFonts w:ascii="KaiTi_GB2312" w:eastAsia="KaiTi_GB2312" w:hAnsi="KaiTi_GB2312" w:cs="Times New Roman" w:hint="eastAsia"/>
          <w:b/>
          <w:bCs/>
          <w:sz w:val="32"/>
          <w:szCs w:val="32"/>
        </w:rPr>
        <w:t>第十</w:t>
      </w:r>
      <w:r w:rsidR="00FF69D3" w:rsidRPr="00426C3E">
        <w:rPr>
          <w:rFonts w:ascii="KaiTi_GB2312" w:eastAsia="KaiTi_GB2312" w:hAnsi="KaiTi_GB2312" w:cs="Times New Roman" w:hint="eastAsia"/>
          <w:b/>
          <w:bCs/>
          <w:sz w:val="32"/>
          <w:szCs w:val="32"/>
        </w:rPr>
        <w:t>七</w:t>
      </w:r>
      <w:r w:rsidRPr="00426C3E">
        <w:rPr>
          <w:rFonts w:ascii="KaiTi_GB2312" w:eastAsia="KaiTi_GB2312" w:hAnsi="KaiTi_GB2312" w:cs="Times New Roman" w:hint="eastAsia"/>
          <w:b/>
          <w:bCs/>
          <w:sz w:val="32"/>
          <w:szCs w:val="32"/>
        </w:rPr>
        <w:t>条 商标品牌合作</w:t>
      </w:r>
      <w:bookmarkEnd w:id="23"/>
    </w:p>
    <w:p w:rsidR="004A7F19" w:rsidRPr="00F66ABD" w:rsidRDefault="004A7F19"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双方同意采取以下措施，进一步加强</w:t>
      </w:r>
      <w:r w:rsidRPr="001028DA">
        <w:rPr>
          <w:rFonts w:ascii="FangSong_GB2312" w:eastAsia="FangSong_GB2312" w:hint="eastAsia"/>
          <w:sz w:val="32"/>
          <w:szCs w:val="32"/>
        </w:rPr>
        <w:t>商标</w:t>
      </w:r>
      <w:r w:rsidRPr="00F66ABD">
        <w:rPr>
          <w:rFonts w:ascii="FangSong_GB2312" w:eastAsia="FangSong_GB2312" w:hint="eastAsia"/>
          <w:sz w:val="32"/>
          <w:szCs w:val="32"/>
        </w:rPr>
        <w:t>品牌合作：</w:t>
      </w:r>
    </w:p>
    <w:p w:rsidR="004A7F19" w:rsidRPr="00B05532" w:rsidRDefault="004A7F19" w:rsidP="00426C3E">
      <w:pPr>
        <w:widowControl/>
        <w:adjustRightInd w:val="0"/>
        <w:snapToGrid w:val="0"/>
        <w:spacing w:line="560" w:lineRule="exact"/>
        <w:ind w:firstLineChars="200" w:firstLine="672"/>
        <w:rPr>
          <w:rFonts w:ascii="FangSong_GB2312" w:eastAsia="FangSong_GB2312"/>
          <w:sz w:val="32"/>
          <w:szCs w:val="32"/>
          <w:lang w:val="en-GB"/>
        </w:rPr>
      </w:pPr>
      <w:r>
        <w:rPr>
          <w:rFonts w:ascii="FangSong_GB2312" w:eastAsia="FangSong_GB2312" w:hint="eastAsia"/>
          <w:sz w:val="32"/>
          <w:szCs w:val="32"/>
          <w:lang w:val="en-GB"/>
        </w:rPr>
        <w:t>一、</w:t>
      </w:r>
      <w:r w:rsidRPr="00B05532">
        <w:rPr>
          <w:rFonts w:ascii="FangSong_GB2312" w:eastAsia="FangSong_GB2312"/>
          <w:sz w:val="32"/>
          <w:szCs w:val="32"/>
          <w:lang w:val="en-GB"/>
        </w:rPr>
        <w:t>国家工商行政管理总局港澳台办与香港知识产权署成立商标工作协调小组，作为双方固定的联系窗口</w:t>
      </w:r>
      <w:r>
        <w:rPr>
          <w:rFonts w:ascii="FangSong_GB2312" w:eastAsia="FangSong_GB2312" w:hint="eastAsia"/>
          <w:sz w:val="32"/>
          <w:szCs w:val="32"/>
          <w:lang w:val="en-GB"/>
        </w:rPr>
        <w:t>，</w:t>
      </w:r>
      <w:r w:rsidRPr="00B05532">
        <w:rPr>
          <w:rFonts w:ascii="FangSong_GB2312" w:eastAsia="FangSong_GB2312"/>
          <w:sz w:val="32"/>
          <w:szCs w:val="32"/>
          <w:lang w:val="en-GB"/>
        </w:rPr>
        <w:t>进一步加强商标</w:t>
      </w:r>
      <w:r w:rsidRPr="00B05532">
        <w:rPr>
          <w:rFonts w:ascii="FangSong_GB2312" w:eastAsia="FangSong_GB2312" w:hint="eastAsia"/>
          <w:sz w:val="32"/>
          <w:szCs w:val="32"/>
          <w:lang w:val="en-GB"/>
        </w:rPr>
        <w:t>品牌</w:t>
      </w:r>
      <w:r>
        <w:rPr>
          <w:rFonts w:ascii="FangSong_GB2312" w:eastAsia="FangSong_GB2312"/>
          <w:sz w:val="32"/>
          <w:szCs w:val="32"/>
          <w:lang w:val="en-GB"/>
        </w:rPr>
        <w:t>领域的交流与合作</w:t>
      </w:r>
      <w:r w:rsidRPr="00B05532">
        <w:rPr>
          <w:rFonts w:ascii="FangSong_GB2312" w:eastAsia="FangSong_GB2312" w:hint="eastAsia"/>
          <w:sz w:val="32"/>
          <w:szCs w:val="32"/>
          <w:lang w:val="en-GB"/>
        </w:rPr>
        <w:t>。</w:t>
      </w:r>
    </w:p>
    <w:p w:rsidR="004A7F19" w:rsidRPr="00B05532" w:rsidRDefault="004A7F19"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二、</w:t>
      </w:r>
      <w:r w:rsidRPr="00B05532">
        <w:rPr>
          <w:rFonts w:ascii="FangSong_GB2312" w:eastAsia="FangSong_GB2312"/>
          <w:sz w:val="32"/>
          <w:szCs w:val="32"/>
        </w:rPr>
        <w:t>加强内地与香港在商标注册业务</w:t>
      </w:r>
      <w:r w:rsidR="001B456F">
        <w:rPr>
          <w:rFonts w:ascii="FangSong_GB2312" w:eastAsia="FangSong_GB2312" w:hint="eastAsia"/>
          <w:sz w:val="32"/>
          <w:szCs w:val="32"/>
        </w:rPr>
        <w:t>、</w:t>
      </w:r>
      <w:r w:rsidRPr="00B05532">
        <w:rPr>
          <w:rFonts w:ascii="FangSong_GB2312" w:eastAsia="FangSong_GB2312"/>
          <w:sz w:val="32"/>
          <w:szCs w:val="32"/>
        </w:rPr>
        <w:t>商标保护工作以及有关《商标国际注册马德里协</w:t>
      </w:r>
      <w:r w:rsidR="005F64A6">
        <w:rPr>
          <w:rFonts w:ascii="FangSong_GB2312" w:eastAsia="FangSong_GB2312" w:hint="eastAsia"/>
          <w:sz w:val="32"/>
          <w:szCs w:val="32"/>
        </w:rPr>
        <w:t>定</w:t>
      </w:r>
      <w:r w:rsidRPr="00B05532">
        <w:rPr>
          <w:rFonts w:ascii="FangSong_GB2312" w:eastAsia="FangSong_GB2312"/>
          <w:sz w:val="32"/>
          <w:szCs w:val="32"/>
        </w:rPr>
        <w:t>有关议定书》事宜等方面的交流与合作。</w:t>
      </w:r>
    </w:p>
    <w:p w:rsidR="004A7F19" w:rsidRPr="00F66ABD" w:rsidRDefault="004A7F19"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三、双方</w:t>
      </w:r>
      <w:r w:rsidRPr="00F66ABD">
        <w:rPr>
          <w:rFonts w:ascii="FangSong_GB2312" w:eastAsia="FangSong_GB2312" w:hint="eastAsia"/>
          <w:sz w:val="32"/>
          <w:szCs w:val="32"/>
        </w:rPr>
        <w:t>在品牌保护的法律法规制定和执行</w:t>
      </w:r>
      <w:r w:rsidRPr="004B2548">
        <w:rPr>
          <w:rFonts w:ascii="FangSong_GB2312" w:eastAsia="FangSong_GB2312"/>
          <w:sz w:val="32"/>
          <w:szCs w:val="32"/>
          <w:lang w:val="en-GB"/>
        </w:rPr>
        <w:t>方面交换信息</w:t>
      </w:r>
      <w:r>
        <w:rPr>
          <w:rFonts w:ascii="FangSong_GB2312" w:eastAsia="FangSong_GB2312" w:hint="eastAsia"/>
          <w:sz w:val="32"/>
          <w:szCs w:val="32"/>
        </w:rPr>
        <w:t>；加强在</w:t>
      </w:r>
      <w:r w:rsidRPr="00F66ABD">
        <w:rPr>
          <w:rFonts w:ascii="FangSong_GB2312" w:eastAsia="FangSong_GB2312" w:hint="eastAsia"/>
          <w:sz w:val="32"/>
          <w:szCs w:val="32"/>
        </w:rPr>
        <w:t>培训、考察、出版刊物等方面</w:t>
      </w:r>
      <w:r>
        <w:rPr>
          <w:rFonts w:ascii="FangSong_GB2312" w:eastAsia="FangSong_GB2312" w:hint="eastAsia"/>
          <w:sz w:val="32"/>
          <w:szCs w:val="32"/>
        </w:rPr>
        <w:t>的</w:t>
      </w:r>
      <w:r w:rsidRPr="00F66ABD">
        <w:rPr>
          <w:rFonts w:ascii="FangSong_GB2312" w:eastAsia="FangSong_GB2312" w:hint="eastAsia"/>
          <w:sz w:val="32"/>
          <w:szCs w:val="32"/>
        </w:rPr>
        <w:t>合作</w:t>
      </w:r>
      <w:r>
        <w:rPr>
          <w:rFonts w:ascii="FangSong_GB2312" w:eastAsia="FangSong_GB2312" w:hint="eastAsia"/>
          <w:sz w:val="32"/>
          <w:szCs w:val="32"/>
        </w:rPr>
        <w:t>；</w:t>
      </w:r>
      <w:r w:rsidRPr="00F66ABD">
        <w:rPr>
          <w:rFonts w:ascii="FangSong_GB2312" w:eastAsia="FangSong_GB2312" w:hint="eastAsia"/>
          <w:sz w:val="32"/>
          <w:szCs w:val="32"/>
        </w:rPr>
        <w:t>通过网</w:t>
      </w:r>
      <w:r>
        <w:rPr>
          <w:rFonts w:ascii="FangSong_GB2312" w:eastAsia="FangSong_GB2312" w:hint="eastAsia"/>
          <w:sz w:val="32"/>
          <w:szCs w:val="32"/>
        </w:rPr>
        <w:t>站宣传、展会推介、举办研讨会等多种方式加强两地品牌的推广促进</w:t>
      </w:r>
      <w:r w:rsidRPr="00F66ABD">
        <w:rPr>
          <w:rFonts w:ascii="FangSong_GB2312" w:eastAsia="FangSong_GB2312" w:hint="eastAsia"/>
          <w:sz w:val="32"/>
          <w:szCs w:val="32"/>
        </w:rPr>
        <w:t>。</w:t>
      </w:r>
    </w:p>
    <w:p w:rsidR="008D1A44" w:rsidRPr="00426C3E" w:rsidRDefault="008D1A44" w:rsidP="00426C3E">
      <w:pPr>
        <w:adjustRightInd w:val="0"/>
        <w:snapToGrid w:val="0"/>
        <w:spacing w:line="560" w:lineRule="exact"/>
        <w:jc w:val="center"/>
        <w:rPr>
          <w:rFonts w:ascii="KaiTi_GB2312" w:eastAsia="KaiTi_GB2312" w:hAnsi="KaiTi_GB2312" w:cs="Times New Roman"/>
          <w:b/>
          <w:bCs/>
          <w:sz w:val="32"/>
          <w:szCs w:val="32"/>
        </w:rPr>
      </w:pPr>
      <w:bookmarkStart w:id="24" w:name="_Toc482288915"/>
      <w:r w:rsidRPr="00426C3E">
        <w:rPr>
          <w:rFonts w:ascii="KaiTi_GB2312" w:eastAsia="KaiTi_GB2312" w:hAnsi="KaiTi_GB2312" w:cs="Times New Roman" w:hint="eastAsia"/>
          <w:b/>
          <w:bCs/>
          <w:sz w:val="32"/>
          <w:szCs w:val="32"/>
        </w:rPr>
        <w:t>第十</w:t>
      </w:r>
      <w:r w:rsidR="00FF69D3" w:rsidRPr="00426C3E">
        <w:rPr>
          <w:rFonts w:ascii="KaiTi_GB2312" w:eastAsia="KaiTi_GB2312" w:hAnsi="KaiTi_GB2312" w:cs="Times New Roman" w:hint="eastAsia"/>
          <w:b/>
          <w:bCs/>
          <w:sz w:val="32"/>
          <w:szCs w:val="32"/>
        </w:rPr>
        <w:t>八</w:t>
      </w:r>
      <w:r w:rsidRPr="00426C3E">
        <w:rPr>
          <w:rFonts w:ascii="KaiTi_GB2312" w:eastAsia="KaiTi_GB2312" w:hAnsi="KaiTi_GB2312" w:cs="Times New Roman" w:hint="eastAsia"/>
          <w:b/>
          <w:bCs/>
          <w:sz w:val="32"/>
          <w:szCs w:val="32"/>
        </w:rPr>
        <w:t>条 中医药产业合作</w:t>
      </w:r>
      <w:bookmarkEnd w:id="24"/>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双方同意采取以下措施，进一步加强在中医药产业发展领域的合作：</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一</w:t>
      </w:r>
      <w:r>
        <w:rPr>
          <w:rFonts w:ascii="FangSong_GB2312" w:eastAsia="FangSong_GB2312" w:hint="eastAsia"/>
          <w:sz w:val="32"/>
          <w:szCs w:val="32"/>
        </w:rPr>
        <w:t>、</w:t>
      </w:r>
      <w:r w:rsidRPr="00F66ABD">
        <w:rPr>
          <w:rFonts w:ascii="FangSong_GB2312" w:eastAsia="FangSong_GB2312" w:hint="eastAsia"/>
          <w:sz w:val="32"/>
          <w:szCs w:val="32"/>
        </w:rPr>
        <w:t>相互通报各自在中药法规建设和中医药管理方面的情况，实现信息共享。</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二</w:t>
      </w:r>
      <w:r>
        <w:rPr>
          <w:rFonts w:ascii="FangSong_GB2312" w:eastAsia="FangSong_GB2312" w:hint="eastAsia"/>
          <w:sz w:val="32"/>
          <w:szCs w:val="32"/>
        </w:rPr>
        <w:t>、</w:t>
      </w:r>
      <w:r w:rsidR="00962463">
        <w:rPr>
          <w:rFonts w:ascii="FangSong_GB2312" w:eastAsia="FangSong_GB2312" w:hint="eastAsia"/>
          <w:sz w:val="32"/>
          <w:szCs w:val="32"/>
        </w:rPr>
        <w:t>就</w:t>
      </w:r>
      <w:r w:rsidR="00863CB4">
        <w:rPr>
          <w:rFonts w:ascii="FangSong_GB2312" w:eastAsia="FangSong_GB2312" w:hint="eastAsia"/>
          <w:sz w:val="32"/>
          <w:szCs w:val="32"/>
        </w:rPr>
        <w:t>中医药产业</w:t>
      </w:r>
      <w:r w:rsidRPr="00F66ABD">
        <w:rPr>
          <w:rFonts w:ascii="FangSong_GB2312" w:eastAsia="FangSong_GB2312" w:hint="eastAsia"/>
          <w:sz w:val="32"/>
          <w:szCs w:val="32"/>
        </w:rPr>
        <w:t>发展战略和行业发展导向等方面的信息资料</w:t>
      </w:r>
      <w:r w:rsidR="00863CB4">
        <w:rPr>
          <w:rFonts w:ascii="FangSong_GB2312" w:eastAsia="FangSong_GB2312" w:hint="eastAsia"/>
          <w:sz w:val="32"/>
          <w:szCs w:val="32"/>
        </w:rPr>
        <w:t>加强沟通</w:t>
      </w:r>
      <w:r w:rsidRPr="00F66ABD">
        <w:rPr>
          <w:rFonts w:ascii="FangSong_GB2312" w:eastAsia="FangSong_GB2312" w:hint="eastAsia"/>
          <w:sz w:val="32"/>
          <w:szCs w:val="32"/>
        </w:rPr>
        <w:t>。</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三</w:t>
      </w:r>
      <w:r>
        <w:rPr>
          <w:rFonts w:ascii="FangSong_GB2312" w:eastAsia="FangSong_GB2312" w:hint="eastAsia"/>
          <w:sz w:val="32"/>
          <w:szCs w:val="32"/>
        </w:rPr>
        <w:t>、</w:t>
      </w:r>
      <w:r w:rsidRPr="00F66ABD">
        <w:rPr>
          <w:rFonts w:ascii="FangSong_GB2312" w:eastAsia="FangSong_GB2312" w:hint="eastAsia"/>
          <w:sz w:val="32"/>
          <w:szCs w:val="32"/>
        </w:rPr>
        <w:t>加强在中药注册管理方面的沟通与协调，实现中药规范管理，为两地的中药贸易提供便利。</w:t>
      </w:r>
    </w:p>
    <w:p w:rsidR="008D1A44" w:rsidRPr="00F66ABD" w:rsidRDefault="004F6E65"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四</w:t>
      </w:r>
      <w:r w:rsidR="008D1A44">
        <w:rPr>
          <w:rFonts w:ascii="FangSong_GB2312" w:eastAsia="FangSong_GB2312" w:hint="eastAsia"/>
          <w:sz w:val="32"/>
          <w:szCs w:val="32"/>
        </w:rPr>
        <w:t>、</w:t>
      </w:r>
      <w:r w:rsidR="008D1A44" w:rsidRPr="00F66ABD">
        <w:rPr>
          <w:rFonts w:ascii="FangSong_GB2312" w:eastAsia="FangSong_GB2312" w:hint="eastAsia"/>
          <w:sz w:val="32"/>
          <w:szCs w:val="32"/>
        </w:rPr>
        <w:t>支持两地中医药企业的合作，共同开拓国际市场。</w:t>
      </w:r>
    </w:p>
    <w:p w:rsidR="008D1A44" w:rsidRPr="00F66ABD" w:rsidRDefault="004F6E65"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五</w:t>
      </w:r>
      <w:r w:rsidR="008D1A44">
        <w:rPr>
          <w:rFonts w:ascii="FangSong_GB2312" w:eastAsia="FangSong_GB2312" w:hint="eastAsia"/>
          <w:sz w:val="32"/>
          <w:szCs w:val="32"/>
        </w:rPr>
        <w:t>、</w:t>
      </w:r>
      <w:r w:rsidR="008D1A44" w:rsidRPr="00F66ABD">
        <w:rPr>
          <w:rFonts w:ascii="FangSong_GB2312" w:eastAsia="FangSong_GB2312" w:hint="eastAsia"/>
          <w:sz w:val="32"/>
          <w:szCs w:val="32"/>
        </w:rPr>
        <w:t>加强中医药产业</w:t>
      </w:r>
      <w:r w:rsidR="002B54D8">
        <w:rPr>
          <w:rFonts w:ascii="FangSong_GB2312" w:eastAsia="FangSong_GB2312" w:hint="eastAsia"/>
          <w:sz w:val="32"/>
          <w:szCs w:val="32"/>
        </w:rPr>
        <w:t>合作和</w:t>
      </w:r>
      <w:r w:rsidR="008D1A44" w:rsidRPr="00F66ABD">
        <w:rPr>
          <w:rFonts w:ascii="FangSong_GB2312" w:eastAsia="FangSong_GB2312" w:hint="eastAsia"/>
          <w:sz w:val="32"/>
          <w:szCs w:val="32"/>
        </w:rPr>
        <w:t>贸易投资促进</w:t>
      </w:r>
      <w:r w:rsidR="00DA6911">
        <w:rPr>
          <w:rFonts w:ascii="FangSong_GB2312" w:eastAsia="FangSong_GB2312" w:hint="eastAsia"/>
          <w:sz w:val="32"/>
          <w:szCs w:val="32"/>
        </w:rPr>
        <w:t>，大力发展中医药服务贸易</w:t>
      </w:r>
      <w:r w:rsidR="008D1A44" w:rsidRPr="00F66ABD">
        <w:rPr>
          <w:rFonts w:ascii="FangSong_GB2312" w:eastAsia="FangSong_GB2312" w:hint="eastAsia"/>
          <w:sz w:val="32"/>
          <w:szCs w:val="32"/>
        </w:rPr>
        <w:t>。</w:t>
      </w:r>
    </w:p>
    <w:p w:rsidR="008D1A44" w:rsidRDefault="004F6E65"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六</w:t>
      </w:r>
      <w:r w:rsidR="008D1A44" w:rsidRPr="00A12DDB">
        <w:rPr>
          <w:rFonts w:ascii="FangSong_GB2312" w:eastAsia="FangSong_GB2312" w:hint="eastAsia"/>
          <w:sz w:val="32"/>
          <w:szCs w:val="32"/>
        </w:rPr>
        <w:t>、</w:t>
      </w:r>
      <w:r w:rsidR="00A12DDB" w:rsidRPr="00A12DDB">
        <w:rPr>
          <w:rFonts w:ascii="FangSong_GB2312" w:eastAsia="FangSong_GB2312" w:hint="eastAsia"/>
          <w:sz w:val="32"/>
          <w:szCs w:val="32"/>
        </w:rPr>
        <w:t>支持和协助半官方和非官方机构在</w:t>
      </w:r>
      <w:r w:rsidR="00363E76" w:rsidRPr="00F66ABD">
        <w:rPr>
          <w:rFonts w:ascii="FangSong_GB2312" w:eastAsia="FangSong_GB2312" w:hint="eastAsia"/>
          <w:sz w:val="32"/>
          <w:szCs w:val="32"/>
        </w:rPr>
        <w:t>促进两地</w:t>
      </w:r>
      <w:r w:rsidR="00363E76" w:rsidRPr="00A12DDB">
        <w:rPr>
          <w:rFonts w:ascii="FangSong_GB2312" w:eastAsia="FangSong_GB2312" w:hint="eastAsia"/>
          <w:sz w:val="32"/>
          <w:szCs w:val="32"/>
        </w:rPr>
        <w:t>中医药产业</w:t>
      </w:r>
      <w:r w:rsidR="00363E76" w:rsidRPr="00F66ABD">
        <w:rPr>
          <w:rFonts w:ascii="FangSong_GB2312" w:eastAsia="FangSong_GB2312" w:hint="eastAsia"/>
          <w:sz w:val="32"/>
          <w:szCs w:val="32"/>
        </w:rPr>
        <w:t>合作中发挥作用。</w:t>
      </w:r>
    </w:p>
    <w:p w:rsidR="00426C3E" w:rsidRDefault="00426C3E" w:rsidP="00426C3E">
      <w:pPr>
        <w:adjustRightInd w:val="0"/>
        <w:snapToGrid w:val="0"/>
        <w:spacing w:line="560" w:lineRule="exact"/>
        <w:jc w:val="center"/>
        <w:rPr>
          <w:rFonts w:ascii="SimHei" w:eastAsia="新細明體" w:hAnsi="仿宋" w:cs="Times New Roman"/>
          <w:b/>
          <w:sz w:val="32"/>
          <w:szCs w:val="32"/>
          <w:lang w:eastAsia="zh-HK"/>
        </w:rPr>
      </w:pPr>
      <w:bookmarkStart w:id="25" w:name="_Toc482288916"/>
    </w:p>
    <w:p w:rsidR="00D1421A" w:rsidRPr="00426C3E" w:rsidRDefault="00D1421A" w:rsidP="00426C3E">
      <w:pPr>
        <w:adjustRightInd w:val="0"/>
        <w:snapToGrid w:val="0"/>
        <w:spacing w:line="560" w:lineRule="exact"/>
        <w:jc w:val="center"/>
        <w:rPr>
          <w:rFonts w:ascii="SimHei" w:eastAsia="SimHei" w:hAnsi="仿宋" w:cs="Times New Roman"/>
          <w:b/>
          <w:sz w:val="32"/>
          <w:szCs w:val="32"/>
        </w:rPr>
      </w:pPr>
      <w:r w:rsidRPr="00426C3E">
        <w:rPr>
          <w:rFonts w:ascii="SimHei" w:eastAsia="SimHei" w:hAnsi="仿宋" w:cs="Times New Roman" w:hint="eastAsia"/>
          <w:b/>
          <w:sz w:val="32"/>
          <w:szCs w:val="32"/>
        </w:rPr>
        <w:lastRenderedPageBreak/>
        <w:t>第五章 次区域</w:t>
      </w:r>
      <w:r w:rsidR="00A33C53" w:rsidRPr="00426C3E">
        <w:rPr>
          <w:rFonts w:ascii="SimHei" w:eastAsia="SimHei" w:hAnsi="仿宋" w:cs="Times New Roman" w:hint="eastAsia"/>
          <w:b/>
          <w:sz w:val="32"/>
          <w:szCs w:val="32"/>
        </w:rPr>
        <w:t>经贸</w:t>
      </w:r>
      <w:r w:rsidRPr="00426C3E">
        <w:rPr>
          <w:rFonts w:ascii="SimHei" w:eastAsia="SimHei" w:hAnsi="仿宋" w:cs="Times New Roman" w:hint="eastAsia"/>
          <w:b/>
          <w:sz w:val="32"/>
          <w:szCs w:val="32"/>
        </w:rPr>
        <w:t>合作</w:t>
      </w:r>
      <w:bookmarkEnd w:id="25"/>
    </w:p>
    <w:p w:rsidR="00D1421A" w:rsidRPr="00426C3E" w:rsidRDefault="00D1421A" w:rsidP="00426C3E">
      <w:pPr>
        <w:adjustRightInd w:val="0"/>
        <w:snapToGrid w:val="0"/>
        <w:spacing w:line="560" w:lineRule="exact"/>
        <w:jc w:val="center"/>
        <w:rPr>
          <w:rFonts w:ascii="KaiTi_GB2312" w:eastAsia="KaiTi_GB2312" w:hAnsi="KaiTi_GB2312" w:cs="Times New Roman"/>
          <w:b/>
          <w:bCs/>
          <w:sz w:val="32"/>
          <w:szCs w:val="32"/>
        </w:rPr>
      </w:pPr>
      <w:bookmarkStart w:id="26" w:name="_Toc482288917"/>
      <w:r w:rsidRPr="00426C3E">
        <w:rPr>
          <w:rFonts w:ascii="KaiTi_GB2312" w:eastAsia="KaiTi_GB2312" w:hAnsi="KaiTi_GB2312" w:cs="Times New Roman" w:hint="eastAsia"/>
          <w:b/>
          <w:bCs/>
          <w:sz w:val="32"/>
          <w:szCs w:val="32"/>
        </w:rPr>
        <w:t>第十</w:t>
      </w:r>
      <w:r w:rsidR="00FF69D3" w:rsidRPr="00426C3E">
        <w:rPr>
          <w:rFonts w:ascii="KaiTi_GB2312" w:eastAsia="KaiTi_GB2312" w:hAnsi="KaiTi_GB2312" w:cs="Times New Roman" w:hint="eastAsia"/>
          <w:b/>
          <w:bCs/>
          <w:sz w:val="32"/>
          <w:szCs w:val="32"/>
        </w:rPr>
        <w:t>九</w:t>
      </w:r>
      <w:r w:rsidRPr="00426C3E">
        <w:rPr>
          <w:rFonts w:ascii="KaiTi_GB2312" w:eastAsia="KaiTi_GB2312" w:hAnsi="KaiTi_GB2312" w:cs="Times New Roman" w:hint="eastAsia"/>
          <w:b/>
          <w:bCs/>
          <w:sz w:val="32"/>
          <w:szCs w:val="32"/>
        </w:rPr>
        <w:t>条 深化泛珠三角区域</w:t>
      </w:r>
      <w:r w:rsidR="00A33C53" w:rsidRPr="00426C3E">
        <w:rPr>
          <w:rFonts w:ascii="KaiTi_GB2312" w:eastAsia="KaiTi_GB2312" w:hAnsi="KaiTi_GB2312" w:cs="Times New Roman" w:hint="eastAsia"/>
          <w:b/>
          <w:bCs/>
          <w:sz w:val="32"/>
          <w:szCs w:val="32"/>
        </w:rPr>
        <w:t>经贸</w:t>
      </w:r>
      <w:r w:rsidRPr="00426C3E">
        <w:rPr>
          <w:rFonts w:ascii="KaiTi_GB2312" w:eastAsia="KaiTi_GB2312" w:hAnsi="KaiTi_GB2312" w:cs="Times New Roman" w:hint="eastAsia"/>
          <w:b/>
          <w:bCs/>
          <w:sz w:val="32"/>
          <w:szCs w:val="32"/>
        </w:rPr>
        <w:t>合作</w:t>
      </w:r>
      <w:bookmarkEnd w:id="26"/>
    </w:p>
    <w:p w:rsidR="00D1421A" w:rsidRPr="00B67290" w:rsidRDefault="00D1421A"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一、</w:t>
      </w:r>
      <w:r w:rsidRPr="00B67290">
        <w:rPr>
          <w:rFonts w:ascii="FangSong_GB2312" w:eastAsia="FangSong_GB2312" w:hint="eastAsia"/>
          <w:sz w:val="32"/>
          <w:szCs w:val="32"/>
        </w:rPr>
        <w:t>发挥现有合作平台和联络机制的作用，继续深化泛珠三角区域</w:t>
      </w:r>
      <w:r w:rsidR="00A33C53">
        <w:rPr>
          <w:rFonts w:ascii="FangSong_GB2312" w:eastAsia="FangSong_GB2312" w:hint="eastAsia"/>
          <w:sz w:val="32"/>
          <w:szCs w:val="32"/>
        </w:rPr>
        <w:t>经贸</w:t>
      </w:r>
      <w:r w:rsidRPr="00B67290">
        <w:rPr>
          <w:rFonts w:ascii="FangSong_GB2312" w:eastAsia="FangSong_GB2312" w:hint="eastAsia"/>
          <w:sz w:val="32"/>
          <w:szCs w:val="32"/>
        </w:rPr>
        <w:t>合作。</w:t>
      </w:r>
    </w:p>
    <w:p w:rsidR="00D1421A" w:rsidRDefault="00D1421A"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二、</w:t>
      </w:r>
      <w:r w:rsidRPr="007B63D6">
        <w:rPr>
          <w:rFonts w:ascii="FangSong_GB2312" w:eastAsia="FangSong_GB2312" w:hint="eastAsia"/>
          <w:spacing w:val="-6"/>
          <w:sz w:val="32"/>
          <w:szCs w:val="32"/>
        </w:rPr>
        <w:t>发挥香港作为国际金融、贸易和航运中心的优势，加强</w:t>
      </w:r>
      <w:r w:rsidR="00C81A0A" w:rsidRPr="007B63D6">
        <w:rPr>
          <w:rFonts w:ascii="FangSong_GB2312" w:eastAsia="FangSong_GB2312" w:hint="eastAsia"/>
          <w:spacing w:val="8"/>
          <w:sz w:val="32"/>
          <w:szCs w:val="32"/>
        </w:rPr>
        <w:t>在</w:t>
      </w:r>
      <w:r w:rsidRPr="007B63D6">
        <w:rPr>
          <w:rFonts w:ascii="FangSong_GB2312" w:eastAsia="FangSong_GB2312" w:hint="eastAsia"/>
          <w:spacing w:val="8"/>
          <w:sz w:val="32"/>
          <w:szCs w:val="32"/>
        </w:rPr>
        <w:t>泛珠三角区域</w:t>
      </w:r>
      <w:r w:rsidR="00C81A0A" w:rsidRPr="007B63D6">
        <w:rPr>
          <w:rFonts w:ascii="FangSong_GB2312" w:eastAsia="FangSong_GB2312" w:hint="eastAsia"/>
          <w:spacing w:val="8"/>
          <w:sz w:val="32"/>
          <w:szCs w:val="32"/>
        </w:rPr>
        <w:t>内</w:t>
      </w:r>
      <w:r w:rsidRPr="007B63D6">
        <w:rPr>
          <w:rFonts w:ascii="FangSong_GB2312" w:eastAsia="FangSong_GB2312" w:hint="eastAsia"/>
          <w:spacing w:val="8"/>
          <w:sz w:val="32"/>
          <w:szCs w:val="32"/>
        </w:rPr>
        <w:t>金融、商贸、科技、旅游等产业的合作，推动扩大相互投资</w:t>
      </w:r>
      <w:r>
        <w:rPr>
          <w:rFonts w:ascii="FangSong_GB2312" w:eastAsia="FangSong_GB2312" w:hint="eastAsia"/>
          <w:sz w:val="32"/>
          <w:szCs w:val="32"/>
        </w:rPr>
        <w:t>，共同开拓国际市场。</w:t>
      </w:r>
    </w:p>
    <w:p w:rsidR="00D1421A" w:rsidRDefault="00D1421A"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三、</w:t>
      </w:r>
      <w:r w:rsidR="001507F4">
        <w:rPr>
          <w:rFonts w:ascii="FangSong_GB2312" w:eastAsia="FangSong_GB2312" w:hint="eastAsia"/>
          <w:sz w:val="32"/>
          <w:szCs w:val="32"/>
        </w:rPr>
        <w:t>推动</w:t>
      </w:r>
      <w:r w:rsidRPr="00676356">
        <w:rPr>
          <w:rFonts w:ascii="FangSong_GB2312" w:eastAsia="FangSong_GB2312" w:hint="eastAsia"/>
          <w:sz w:val="32"/>
          <w:szCs w:val="32"/>
        </w:rPr>
        <w:t>泛珠三角</w:t>
      </w:r>
      <w:r>
        <w:rPr>
          <w:rFonts w:ascii="FangSong_GB2312" w:eastAsia="FangSong_GB2312" w:hint="eastAsia"/>
          <w:sz w:val="32"/>
          <w:szCs w:val="32"/>
        </w:rPr>
        <w:t>区域</w:t>
      </w:r>
      <w:r w:rsidRPr="00676356">
        <w:rPr>
          <w:rFonts w:ascii="FangSong_GB2312" w:eastAsia="FangSong_GB2312" w:hint="eastAsia"/>
          <w:sz w:val="32"/>
          <w:szCs w:val="32"/>
        </w:rPr>
        <w:t>企业利用香港平台</w:t>
      </w:r>
      <w:r>
        <w:rPr>
          <w:rFonts w:ascii="FangSong_GB2312" w:eastAsia="FangSong_GB2312" w:hint="eastAsia"/>
          <w:sz w:val="32"/>
          <w:szCs w:val="32"/>
        </w:rPr>
        <w:t>，</w:t>
      </w:r>
      <w:r w:rsidRPr="00676356">
        <w:rPr>
          <w:rFonts w:ascii="FangSong_GB2312" w:eastAsia="FangSong_GB2312" w:hint="eastAsia"/>
          <w:sz w:val="32"/>
          <w:szCs w:val="32"/>
        </w:rPr>
        <w:t>赴“一带一路”沿线国家和地区</w:t>
      </w:r>
      <w:r>
        <w:rPr>
          <w:rFonts w:ascii="FangSong_GB2312" w:eastAsia="FangSong_GB2312" w:hint="eastAsia"/>
          <w:sz w:val="32"/>
          <w:szCs w:val="32"/>
        </w:rPr>
        <w:t>开展投资合作。</w:t>
      </w:r>
    </w:p>
    <w:p w:rsidR="00D1421A" w:rsidRDefault="00B066C8"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四、支持</w:t>
      </w:r>
      <w:r w:rsidR="00D1421A">
        <w:rPr>
          <w:rFonts w:ascii="FangSong_GB2312" w:eastAsia="FangSong_GB2312" w:hint="eastAsia"/>
          <w:sz w:val="32"/>
          <w:szCs w:val="32"/>
        </w:rPr>
        <w:t>泛珠</w:t>
      </w:r>
      <w:r w:rsidR="00C81A0A">
        <w:rPr>
          <w:rFonts w:ascii="FangSong_GB2312" w:eastAsia="FangSong_GB2312" w:hint="eastAsia"/>
          <w:sz w:val="32"/>
          <w:szCs w:val="32"/>
        </w:rPr>
        <w:t>三角</w:t>
      </w:r>
      <w:r w:rsidR="00D1421A">
        <w:rPr>
          <w:rFonts w:ascii="FangSong_GB2312" w:eastAsia="FangSong_GB2312" w:hint="eastAsia"/>
          <w:sz w:val="32"/>
          <w:szCs w:val="32"/>
        </w:rPr>
        <w:t>区域</w:t>
      </w:r>
      <w:r w:rsidR="0008641A">
        <w:rPr>
          <w:rFonts w:ascii="FangSong_GB2312" w:eastAsia="FangSong_GB2312" w:hint="eastAsia"/>
          <w:sz w:val="32"/>
          <w:szCs w:val="32"/>
        </w:rPr>
        <w:t>内地</w:t>
      </w:r>
      <w:r w:rsidR="00D1421A">
        <w:rPr>
          <w:rFonts w:ascii="FangSong_GB2312" w:eastAsia="FangSong_GB2312" w:hint="eastAsia"/>
          <w:sz w:val="32"/>
          <w:szCs w:val="32"/>
        </w:rPr>
        <w:t>九省区发挥各自优势与香港共建各类合作园区。</w:t>
      </w:r>
    </w:p>
    <w:p w:rsidR="00B066C8" w:rsidRDefault="00B066C8" w:rsidP="00426C3E">
      <w:pPr>
        <w:widowControl/>
        <w:adjustRightInd w:val="0"/>
        <w:snapToGrid w:val="0"/>
        <w:spacing w:line="560" w:lineRule="exact"/>
        <w:ind w:firstLineChars="200" w:firstLine="672"/>
        <w:rPr>
          <w:rFonts w:ascii="FangSong_GB2312" w:eastAsia="新細明體"/>
          <w:sz w:val="32"/>
          <w:szCs w:val="32"/>
          <w:lang w:eastAsia="zh-HK"/>
        </w:rPr>
      </w:pPr>
      <w:r>
        <w:rPr>
          <w:rFonts w:ascii="FangSong_GB2312" w:eastAsia="FangSong_GB2312" w:hint="eastAsia"/>
          <w:sz w:val="32"/>
          <w:szCs w:val="32"/>
        </w:rPr>
        <w:t>五、</w:t>
      </w:r>
      <w:r w:rsidR="004A7496">
        <w:rPr>
          <w:rFonts w:ascii="FangSong_GB2312" w:eastAsia="FangSong_GB2312" w:hint="eastAsia"/>
          <w:sz w:val="32"/>
          <w:szCs w:val="32"/>
        </w:rPr>
        <w:t>在现有经贸合作基础上，</w:t>
      </w:r>
      <w:r w:rsidR="00453131">
        <w:rPr>
          <w:rFonts w:ascii="FangSong_GB2312" w:eastAsia="FangSong_GB2312" w:hint="eastAsia"/>
          <w:sz w:val="32"/>
          <w:szCs w:val="32"/>
        </w:rPr>
        <w:t>积极推进</w:t>
      </w:r>
      <w:r w:rsidR="004A7496">
        <w:rPr>
          <w:rFonts w:ascii="FangSong_GB2312" w:eastAsia="FangSong_GB2312" w:hint="eastAsia"/>
          <w:sz w:val="32"/>
          <w:szCs w:val="32"/>
        </w:rPr>
        <w:t>粤港澳大湾区城市群建设。</w:t>
      </w:r>
    </w:p>
    <w:p w:rsidR="007B63D6" w:rsidRPr="007B63D6" w:rsidRDefault="007B63D6" w:rsidP="00426C3E">
      <w:pPr>
        <w:widowControl/>
        <w:adjustRightInd w:val="0"/>
        <w:snapToGrid w:val="0"/>
        <w:spacing w:line="560" w:lineRule="exact"/>
        <w:ind w:firstLineChars="200" w:firstLine="640"/>
        <w:rPr>
          <w:rFonts w:ascii="FangSong_GB2312" w:eastAsia="新細明體"/>
          <w:sz w:val="32"/>
          <w:szCs w:val="32"/>
          <w:lang w:eastAsia="zh-HK"/>
        </w:rPr>
      </w:pPr>
    </w:p>
    <w:p w:rsidR="00C44C35" w:rsidRPr="00426C3E" w:rsidRDefault="00C44C35" w:rsidP="00426C3E">
      <w:pPr>
        <w:adjustRightInd w:val="0"/>
        <w:snapToGrid w:val="0"/>
        <w:spacing w:line="560" w:lineRule="exact"/>
        <w:jc w:val="center"/>
        <w:rPr>
          <w:rFonts w:ascii="KaiTi_GB2312" w:eastAsia="KaiTi_GB2312" w:hAnsi="KaiTi_GB2312" w:cs="Times New Roman"/>
          <w:b/>
          <w:bCs/>
          <w:sz w:val="32"/>
          <w:szCs w:val="32"/>
        </w:rPr>
      </w:pPr>
      <w:bookmarkStart w:id="27" w:name="_Toc482288918"/>
      <w:r w:rsidRPr="00426C3E">
        <w:rPr>
          <w:rFonts w:ascii="KaiTi_GB2312" w:eastAsia="KaiTi_GB2312" w:hAnsi="KaiTi_GB2312" w:cs="Times New Roman" w:hint="eastAsia"/>
          <w:b/>
          <w:bCs/>
          <w:sz w:val="32"/>
          <w:szCs w:val="32"/>
        </w:rPr>
        <w:t>第二十条</w:t>
      </w:r>
      <w:r w:rsidRPr="00426C3E">
        <w:rPr>
          <w:rFonts w:ascii="KaiTi_GB2312" w:eastAsia="KaiTi_GB2312" w:hAnsi="KaiTi_GB2312" w:cs="Times New Roman"/>
          <w:b/>
          <w:bCs/>
          <w:sz w:val="32"/>
          <w:szCs w:val="32"/>
        </w:rPr>
        <w:t xml:space="preserve"> </w:t>
      </w:r>
      <w:r w:rsidRPr="00426C3E">
        <w:rPr>
          <w:rFonts w:ascii="KaiTi_GB2312" w:eastAsia="KaiTi_GB2312" w:hAnsi="KaiTi_GB2312" w:cs="Times New Roman" w:hint="eastAsia"/>
          <w:b/>
          <w:bCs/>
          <w:sz w:val="32"/>
          <w:szCs w:val="32"/>
        </w:rPr>
        <w:t>支持香港参与自由贸易试验区建设</w:t>
      </w:r>
      <w:bookmarkEnd w:id="27"/>
    </w:p>
    <w:p w:rsidR="00C44C35" w:rsidRDefault="00C44C35"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一、利用两地经贸合作机制，加强</w:t>
      </w:r>
      <w:r w:rsidRPr="00377436">
        <w:rPr>
          <w:rFonts w:ascii="FangSong_GB2312" w:eastAsia="FangSong_GB2312" w:hint="eastAsia"/>
          <w:sz w:val="32"/>
          <w:szCs w:val="32"/>
        </w:rPr>
        <w:t>双方就</w:t>
      </w:r>
      <w:r>
        <w:rPr>
          <w:rFonts w:ascii="FangSong_GB2312" w:eastAsia="FangSong_GB2312" w:hint="eastAsia"/>
          <w:sz w:val="32"/>
          <w:szCs w:val="32"/>
        </w:rPr>
        <w:t>内地自由贸易试验区建设的政策通报和信息交流</w:t>
      </w:r>
      <w:r w:rsidRPr="00F31572">
        <w:rPr>
          <w:rFonts w:ascii="FangSong_GB2312" w:eastAsia="FangSong_GB2312" w:hint="eastAsia"/>
          <w:sz w:val="32"/>
          <w:szCs w:val="32"/>
        </w:rPr>
        <w:t>。</w:t>
      </w:r>
    </w:p>
    <w:p w:rsidR="00C44C35" w:rsidRDefault="00C44C35"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二、研究《安排》框架下在自由贸易试验区内进一步扩大对香港服务业开放。</w:t>
      </w:r>
      <w:r w:rsidRPr="007C49F5">
        <w:rPr>
          <w:rFonts w:ascii="FangSong_GB2312" w:eastAsia="FangSong_GB2312" w:hint="eastAsia"/>
          <w:sz w:val="32"/>
          <w:szCs w:val="32"/>
        </w:rPr>
        <w:t>鼓励香港通过</w:t>
      </w:r>
      <w:r>
        <w:rPr>
          <w:rFonts w:ascii="FangSong_GB2312" w:eastAsia="FangSong_GB2312" w:hint="eastAsia"/>
          <w:sz w:val="32"/>
          <w:szCs w:val="32"/>
        </w:rPr>
        <w:t>自由贸易试验区，积极参与</w:t>
      </w:r>
      <w:r w:rsidRPr="007C49F5">
        <w:rPr>
          <w:rFonts w:ascii="FangSong_GB2312" w:eastAsia="FangSong_GB2312" w:hint="eastAsia"/>
          <w:sz w:val="32"/>
          <w:szCs w:val="32"/>
        </w:rPr>
        <w:t>国家</w:t>
      </w:r>
      <w:r>
        <w:rPr>
          <w:rFonts w:ascii="FangSong_GB2312" w:eastAsia="FangSong_GB2312" w:hint="eastAsia"/>
          <w:sz w:val="32"/>
          <w:szCs w:val="32"/>
        </w:rPr>
        <w:t>重大</w:t>
      </w:r>
      <w:r w:rsidRPr="007C49F5">
        <w:rPr>
          <w:rFonts w:ascii="FangSong_GB2312" w:eastAsia="FangSong_GB2312" w:hint="eastAsia"/>
          <w:sz w:val="32"/>
          <w:szCs w:val="32"/>
        </w:rPr>
        <w:t>发展战略</w:t>
      </w:r>
      <w:r>
        <w:rPr>
          <w:rFonts w:ascii="FangSong_GB2312" w:eastAsia="FangSong_GB2312" w:hint="eastAsia"/>
          <w:sz w:val="32"/>
          <w:szCs w:val="32"/>
        </w:rPr>
        <w:t>。发挥中国</w:t>
      </w:r>
      <w:r w:rsidR="00CF1580">
        <w:rPr>
          <w:rFonts w:ascii="FangSong_GB2312" w:eastAsia="FangSong_GB2312" w:hint="eastAsia"/>
          <w:sz w:val="32"/>
          <w:szCs w:val="32"/>
        </w:rPr>
        <w:t>（</w:t>
      </w:r>
      <w:r>
        <w:rPr>
          <w:rFonts w:ascii="FangSong_GB2312" w:eastAsia="FangSong_GB2312" w:hint="eastAsia"/>
          <w:sz w:val="32"/>
          <w:szCs w:val="32"/>
        </w:rPr>
        <w:t>广东</w:t>
      </w:r>
      <w:r w:rsidR="00CF1580">
        <w:rPr>
          <w:rFonts w:ascii="FangSong_GB2312" w:eastAsia="FangSong_GB2312" w:hint="eastAsia"/>
          <w:sz w:val="32"/>
          <w:szCs w:val="32"/>
        </w:rPr>
        <w:t>）</w:t>
      </w:r>
      <w:r>
        <w:rPr>
          <w:rFonts w:ascii="FangSong_GB2312" w:eastAsia="FangSong_GB2312" w:hint="eastAsia"/>
          <w:sz w:val="32"/>
          <w:szCs w:val="32"/>
        </w:rPr>
        <w:t>自由贸易试验区“依托港澳、服务内地、面向世界”的战略定位优势，</w:t>
      </w:r>
      <w:r>
        <w:rPr>
          <w:rFonts w:ascii="FangSong_GB2312" w:eastAsia="FangSong_GB2312"/>
          <w:sz w:val="32"/>
          <w:szCs w:val="32"/>
        </w:rPr>
        <w:t>深入推进粤港</w:t>
      </w:r>
      <w:r w:rsidRPr="00F66ABD">
        <w:rPr>
          <w:rFonts w:ascii="FangSong_GB2312" w:eastAsia="FangSong_GB2312"/>
          <w:sz w:val="32"/>
          <w:szCs w:val="32"/>
        </w:rPr>
        <w:t>服务贸易自由化</w:t>
      </w:r>
      <w:r>
        <w:rPr>
          <w:rFonts w:ascii="FangSong_GB2312" w:eastAsia="FangSong_GB2312" w:hint="eastAsia"/>
          <w:sz w:val="32"/>
          <w:szCs w:val="32"/>
        </w:rPr>
        <w:t>。</w:t>
      </w:r>
    </w:p>
    <w:p w:rsidR="00C44C35" w:rsidRDefault="00C44C35"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三、鼓励香港中小微企业和青年到自由贸易试验区创业。</w:t>
      </w:r>
    </w:p>
    <w:p w:rsidR="00C44C35" w:rsidRDefault="00F96446" w:rsidP="00426C3E">
      <w:pPr>
        <w:widowControl/>
        <w:adjustRightInd w:val="0"/>
        <w:snapToGrid w:val="0"/>
        <w:spacing w:line="560" w:lineRule="exact"/>
        <w:ind w:firstLineChars="200" w:firstLine="672"/>
        <w:rPr>
          <w:rFonts w:ascii="FangSong_GB2312" w:eastAsia="新細明體"/>
          <w:sz w:val="32"/>
          <w:szCs w:val="32"/>
          <w:lang w:eastAsia="zh-HK"/>
        </w:rPr>
      </w:pPr>
      <w:r>
        <w:rPr>
          <w:rFonts w:ascii="FangSong_GB2312" w:eastAsia="FangSong_GB2312" w:hint="eastAsia"/>
          <w:sz w:val="32"/>
          <w:szCs w:val="32"/>
        </w:rPr>
        <w:t>四、发挥香港在投资管理、贸易监管、金融创新等方面的优势，与内地自由</w:t>
      </w:r>
      <w:r w:rsidR="00C44C35">
        <w:rPr>
          <w:rFonts w:ascii="FangSong_GB2312" w:eastAsia="FangSong_GB2312" w:hint="eastAsia"/>
          <w:sz w:val="32"/>
          <w:szCs w:val="32"/>
        </w:rPr>
        <w:t>贸易试验区改革开放相结合，创新发展模式，拓展合作空间。</w:t>
      </w:r>
    </w:p>
    <w:p w:rsidR="007B63D6" w:rsidRPr="007B63D6" w:rsidRDefault="007B63D6" w:rsidP="00426C3E">
      <w:pPr>
        <w:widowControl/>
        <w:adjustRightInd w:val="0"/>
        <w:snapToGrid w:val="0"/>
        <w:spacing w:line="560" w:lineRule="exact"/>
        <w:ind w:firstLineChars="200" w:firstLine="640"/>
        <w:rPr>
          <w:rFonts w:ascii="FangSong_GB2312" w:eastAsia="新細明體"/>
          <w:sz w:val="32"/>
          <w:szCs w:val="32"/>
          <w:lang w:eastAsia="zh-HK"/>
        </w:rPr>
      </w:pPr>
    </w:p>
    <w:p w:rsidR="007B63D6" w:rsidRDefault="007B63D6">
      <w:pPr>
        <w:widowControl/>
        <w:jc w:val="left"/>
        <w:rPr>
          <w:rFonts w:ascii="KaiTi_GB2312" w:eastAsia="KaiTi_GB2312" w:hAnsi="KaiTi_GB2312" w:cs="Times New Roman"/>
          <w:b/>
          <w:bCs/>
          <w:sz w:val="32"/>
          <w:szCs w:val="32"/>
        </w:rPr>
      </w:pPr>
      <w:bookmarkStart w:id="28" w:name="_Toc482288919"/>
      <w:r>
        <w:rPr>
          <w:rFonts w:ascii="KaiTi_GB2312" w:eastAsia="KaiTi_GB2312" w:hAnsi="KaiTi_GB2312" w:cs="Times New Roman"/>
          <w:b/>
          <w:bCs/>
          <w:sz w:val="32"/>
          <w:szCs w:val="32"/>
        </w:rPr>
        <w:br w:type="page"/>
      </w:r>
    </w:p>
    <w:p w:rsidR="00D1421A" w:rsidRPr="00426C3E" w:rsidRDefault="00D1421A" w:rsidP="00426C3E">
      <w:pPr>
        <w:adjustRightInd w:val="0"/>
        <w:snapToGrid w:val="0"/>
        <w:spacing w:line="560" w:lineRule="exact"/>
        <w:jc w:val="center"/>
        <w:rPr>
          <w:rFonts w:ascii="KaiTi_GB2312" w:eastAsia="KaiTi_GB2312" w:hAnsi="KaiTi_GB2312" w:cs="Times New Roman"/>
          <w:b/>
          <w:bCs/>
          <w:sz w:val="32"/>
          <w:szCs w:val="32"/>
        </w:rPr>
      </w:pPr>
      <w:r w:rsidRPr="00426C3E">
        <w:rPr>
          <w:rFonts w:ascii="KaiTi_GB2312" w:eastAsia="KaiTi_GB2312" w:hAnsi="KaiTi_GB2312" w:cs="Times New Roman" w:hint="eastAsia"/>
          <w:b/>
          <w:bCs/>
          <w:sz w:val="32"/>
          <w:szCs w:val="32"/>
        </w:rPr>
        <w:lastRenderedPageBreak/>
        <w:t>第</w:t>
      </w:r>
      <w:r w:rsidR="0042538C" w:rsidRPr="00426C3E">
        <w:rPr>
          <w:rFonts w:ascii="KaiTi_GB2312" w:eastAsia="KaiTi_GB2312" w:hAnsi="KaiTi_GB2312" w:cs="Times New Roman" w:hint="eastAsia"/>
          <w:b/>
          <w:bCs/>
          <w:sz w:val="32"/>
          <w:szCs w:val="32"/>
        </w:rPr>
        <w:t>二十</w:t>
      </w:r>
      <w:r w:rsidR="00FF69D3" w:rsidRPr="00426C3E">
        <w:rPr>
          <w:rFonts w:ascii="KaiTi_GB2312" w:eastAsia="KaiTi_GB2312" w:hAnsi="KaiTi_GB2312" w:cs="Times New Roman" w:hint="eastAsia"/>
          <w:b/>
          <w:bCs/>
          <w:sz w:val="32"/>
          <w:szCs w:val="32"/>
        </w:rPr>
        <w:t>一</w:t>
      </w:r>
      <w:r w:rsidRPr="00426C3E">
        <w:rPr>
          <w:rFonts w:ascii="KaiTi_GB2312" w:eastAsia="KaiTi_GB2312" w:hAnsi="KaiTi_GB2312" w:cs="Times New Roman" w:hint="eastAsia"/>
          <w:b/>
          <w:bCs/>
          <w:sz w:val="32"/>
          <w:szCs w:val="32"/>
        </w:rPr>
        <w:t>条 深化香港与</w:t>
      </w:r>
      <w:r w:rsidR="000F2A03" w:rsidRPr="00426C3E">
        <w:rPr>
          <w:rFonts w:ascii="KaiTi_GB2312" w:eastAsia="KaiTi_GB2312" w:hAnsi="KaiTi_GB2312" w:cs="Times New Roman" w:hint="eastAsia"/>
          <w:b/>
          <w:bCs/>
          <w:sz w:val="32"/>
          <w:szCs w:val="32"/>
        </w:rPr>
        <w:t>前海、</w:t>
      </w:r>
      <w:r w:rsidRPr="00426C3E">
        <w:rPr>
          <w:rFonts w:ascii="KaiTi_GB2312" w:eastAsia="KaiTi_GB2312" w:hAnsi="KaiTi_GB2312" w:cs="Times New Roman" w:hint="eastAsia"/>
          <w:b/>
          <w:bCs/>
          <w:sz w:val="32"/>
          <w:szCs w:val="32"/>
        </w:rPr>
        <w:t>南沙、横琴合作</w:t>
      </w:r>
      <w:bookmarkEnd w:id="28"/>
    </w:p>
    <w:p w:rsidR="00D1421A" w:rsidRDefault="00D1421A"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一、</w:t>
      </w:r>
      <w:r w:rsidRPr="00B67290">
        <w:rPr>
          <w:rFonts w:ascii="FangSong_GB2312" w:eastAsia="FangSong_GB2312" w:hint="eastAsia"/>
          <w:sz w:val="32"/>
          <w:szCs w:val="32"/>
        </w:rPr>
        <w:t>发挥现有合作平台和联络机制的作用，</w:t>
      </w:r>
      <w:r>
        <w:rPr>
          <w:rFonts w:ascii="FangSong_GB2312" w:eastAsia="FangSong_GB2312" w:hint="eastAsia"/>
          <w:sz w:val="32"/>
          <w:szCs w:val="32"/>
        </w:rPr>
        <w:t>推动深化香港与</w:t>
      </w:r>
      <w:r w:rsidR="000F2A03">
        <w:rPr>
          <w:rFonts w:ascii="FangSong_GB2312" w:eastAsia="FangSong_GB2312" w:hint="eastAsia"/>
          <w:sz w:val="32"/>
          <w:szCs w:val="32"/>
        </w:rPr>
        <w:t>前海、南沙</w:t>
      </w:r>
      <w:r w:rsidR="00486DFA">
        <w:rPr>
          <w:rFonts w:ascii="FangSong_GB2312" w:eastAsia="FangSong_GB2312" w:hint="eastAsia"/>
          <w:sz w:val="32"/>
          <w:szCs w:val="32"/>
        </w:rPr>
        <w:t>、</w:t>
      </w:r>
      <w:r>
        <w:rPr>
          <w:rFonts w:ascii="FangSong_GB2312" w:eastAsia="FangSong_GB2312" w:hint="eastAsia"/>
          <w:sz w:val="32"/>
          <w:szCs w:val="32"/>
        </w:rPr>
        <w:t>横琴的合作</w:t>
      </w:r>
      <w:r w:rsidRPr="00B67290">
        <w:rPr>
          <w:rFonts w:ascii="FangSong_GB2312" w:eastAsia="FangSong_GB2312" w:hint="eastAsia"/>
          <w:sz w:val="32"/>
          <w:szCs w:val="32"/>
        </w:rPr>
        <w:t>。</w:t>
      </w:r>
    </w:p>
    <w:p w:rsidR="00D1421A" w:rsidRPr="007B63D6" w:rsidRDefault="00D1421A" w:rsidP="00426C3E">
      <w:pPr>
        <w:widowControl/>
        <w:adjustRightInd w:val="0"/>
        <w:snapToGrid w:val="0"/>
        <w:spacing w:line="560" w:lineRule="exact"/>
        <w:ind w:firstLineChars="200" w:firstLine="672"/>
        <w:rPr>
          <w:rFonts w:ascii="FangSong_GB2312" w:eastAsia="FangSong_GB2312"/>
          <w:spacing w:val="-4"/>
          <w:sz w:val="32"/>
          <w:szCs w:val="32"/>
        </w:rPr>
      </w:pPr>
      <w:r>
        <w:rPr>
          <w:rFonts w:ascii="FangSong_GB2312" w:eastAsia="FangSong_GB2312" w:hint="eastAsia"/>
          <w:sz w:val="32"/>
          <w:szCs w:val="32"/>
        </w:rPr>
        <w:t>二、</w:t>
      </w:r>
      <w:r w:rsidRPr="007B63D6">
        <w:rPr>
          <w:rFonts w:ascii="FangSong_GB2312" w:eastAsia="FangSong_GB2312" w:hint="eastAsia"/>
          <w:spacing w:val="-4"/>
          <w:sz w:val="32"/>
          <w:szCs w:val="32"/>
        </w:rPr>
        <w:t>支持</w:t>
      </w:r>
      <w:r w:rsidR="006E1FE1" w:rsidRPr="007B63D6">
        <w:rPr>
          <w:rFonts w:ascii="FangSong_GB2312" w:eastAsia="FangSong_GB2312" w:hint="eastAsia"/>
          <w:spacing w:val="-4"/>
          <w:sz w:val="32"/>
          <w:szCs w:val="32"/>
        </w:rPr>
        <w:t>前海、南沙</w:t>
      </w:r>
      <w:r w:rsidR="00486DFA" w:rsidRPr="007B63D6">
        <w:rPr>
          <w:rFonts w:ascii="FangSong_GB2312" w:eastAsia="FangSong_GB2312" w:hint="eastAsia"/>
          <w:spacing w:val="-4"/>
          <w:sz w:val="32"/>
          <w:szCs w:val="32"/>
        </w:rPr>
        <w:t>、</w:t>
      </w:r>
      <w:r w:rsidR="006E1FE1" w:rsidRPr="007B63D6">
        <w:rPr>
          <w:rFonts w:ascii="FangSong_GB2312" w:eastAsia="FangSong_GB2312" w:hint="eastAsia"/>
          <w:spacing w:val="-4"/>
          <w:sz w:val="32"/>
          <w:szCs w:val="32"/>
        </w:rPr>
        <w:t>横琴</w:t>
      </w:r>
      <w:r w:rsidRPr="007B63D6">
        <w:rPr>
          <w:rFonts w:ascii="FangSong_GB2312" w:eastAsia="FangSong_GB2312" w:hint="eastAsia"/>
          <w:spacing w:val="-4"/>
          <w:sz w:val="32"/>
          <w:szCs w:val="32"/>
        </w:rPr>
        <w:t>在金融、交通航运、商贸、专业</w:t>
      </w:r>
      <w:r w:rsidR="00B679BC" w:rsidRPr="007B63D6">
        <w:rPr>
          <w:rFonts w:ascii="FangSong_GB2312" w:eastAsia="FangSong_GB2312" w:hint="eastAsia"/>
          <w:spacing w:val="-4"/>
          <w:sz w:val="32"/>
          <w:szCs w:val="32"/>
        </w:rPr>
        <w:t>服务</w:t>
      </w:r>
      <w:r w:rsidRPr="007B63D6">
        <w:rPr>
          <w:rFonts w:ascii="FangSong_GB2312" w:eastAsia="FangSong_GB2312" w:hint="eastAsia"/>
          <w:spacing w:val="-4"/>
          <w:sz w:val="32"/>
          <w:szCs w:val="32"/>
        </w:rPr>
        <w:t>、</w:t>
      </w:r>
      <w:r w:rsidRPr="007B63D6">
        <w:rPr>
          <w:rFonts w:ascii="FangSong_GB2312" w:eastAsia="FangSong_GB2312" w:hint="eastAsia"/>
          <w:sz w:val="32"/>
          <w:szCs w:val="32"/>
        </w:rPr>
        <w:t>科技等重点领域继续先行先试，进一步扩大</w:t>
      </w:r>
      <w:r w:rsidR="00522174" w:rsidRPr="007B63D6">
        <w:rPr>
          <w:rFonts w:ascii="FangSong_GB2312" w:eastAsia="FangSong_GB2312" w:hint="eastAsia"/>
          <w:sz w:val="32"/>
          <w:szCs w:val="32"/>
        </w:rPr>
        <w:t>对香港</w:t>
      </w:r>
      <w:r w:rsidRPr="007B63D6">
        <w:rPr>
          <w:rFonts w:ascii="FangSong_GB2312" w:eastAsia="FangSong_GB2312" w:hint="eastAsia"/>
          <w:sz w:val="32"/>
          <w:szCs w:val="32"/>
        </w:rPr>
        <w:t>开放，探索与香港深化经济合作的新模式。</w:t>
      </w:r>
    </w:p>
    <w:p w:rsidR="00426C3E" w:rsidRDefault="00D1421A" w:rsidP="007B63D6">
      <w:pPr>
        <w:widowControl/>
        <w:adjustRightInd w:val="0"/>
        <w:snapToGrid w:val="0"/>
        <w:spacing w:line="560" w:lineRule="exact"/>
        <w:ind w:firstLineChars="200" w:firstLine="672"/>
        <w:rPr>
          <w:rFonts w:ascii="FangSong_GB2312" w:eastAsia="新細明體"/>
          <w:sz w:val="32"/>
          <w:szCs w:val="32"/>
          <w:lang w:eastAsia="zh-HK"/>
        </w:rPr>
      </w:pPr>
      <w:r>
        <w:rPr>
          <w:rFonts w:ascii="FangSong_GB2312" w:eastAsia="FangSong_GB2312" w:hint="eastAsia"/>
          <w:sz w:val="32"/>
          <w:szCs w:val="32"/>
        </w:rPr>
        <w:t>三、</w:t>
      </w:r>
      <w:r w:rsidRPr="00EF1FBD">
        <w:rPr>
          <w:rFonts w:ascii="FangSong_GB2312" w:eastAsia="FangSong_GB2312"/>
          <w:sz w:val="32"/>
          <w:szCs w:val="32"/>
        </w:rPr>
        <w:t>推进粤港人才合作示范区建设</w:t>
      </w:r>
      <w:r w:rsidRPr="00EF1FBD">
        <w:rPr>
          <w:rFonts w:ascii="FangSong_GB2312" w:eastAsia="FangSong_GB2312" w:hint="eastAsia"/>
          <w:sz w:val="32"/>
          <w:szCs w:val="32"/>
        </w:rPr>
        <w:t>，</w:t>
      </w:r>
      <w:r>
        <w:rPr>
          <w:rFonts w:ascii="FangSong_GB2312" w:eastAsia="FangSong_GB2312" w:hint="eastAsia"/>
          <w:sz w:val="32"/>
          <w:szCs w:val="32"/>
        </w:rPr>
        <w:t>支持香港青年</w:t>
      </w:r>
      <w:r w:rsidRPr="00EF1FBD">
        <w:rPr>
          <w:rFonts w:ascii="FangSong_GB2312" w:eastAsia="FangSong_GB2312" w:hint="eastAsia"/>
          <w:sz w:val="32"/>
          <w:szCs w:val="32"/>
        </w:rPr>
        <w:t>到</w:t>
      </w:r>
      <w:r w:rsidRPr="00EF1FBD">
        <w:rPr>
          <w:rFonts w:ascii="FangSong_GB2312" w:eastAsia="FangSong_GB2312"/>
          <w:sz w:val="32"/>
          <w:szCs w:val="32"/>
        </w:rPr>
        <w:t>南沙、前海</w:t>
      </w:r>
      <w:r w:rsidR="003920C6">
        <w:rPr>
          <w:rFonts w:ascii="FangSong_GB2312" w:eastAsia="FangSong_GB2312" w:hint="eastAsia"/>
          <w:sz w:val="32"/>
          <w:szCs w:val="32"/>
        </w:rPr>
        <w:t>、横琴</w:t>
      </w:r>
      <w:r w:rsidRPr="00EF1FBD">
        <w:rPr>
          <w:rFonts w:ascii="FangSong_GB2312" w:eastAsia="FangSong_GB2312" w:hint="eastAsia"/>
          <w:sz w:val="32"/>
          <w:szCs w:val="32"/>
        </w:rPr>
        <w:t>发展创业</w:t>
      </w:r>
      <w:r w:rsidR="00933966">
        <w:rPr>
          <w:rFonts w:ascii="FangSong_GB2312" w:eastAsia="FangSong_GB2312" w:hint="eastAsia"/>
          <w:sz w:val="32"/>
          <w:szCs w:val="32"/>
        </w:rPr>
        <w:t>，</w:t>
      </w:r>
      <w:r w:rsidR="005B204C">
        <w:rPr>
          <w:rFonts w:ascii="FangSong_GB2312" w:eastAsia="FangSong_GB2312" w:hint="eastAsia"/>
          <w:sz w:val="32"/>
          <w:szCs w:val="32"/>
        </w:rPr>
        <w:t>例如</w:t>
      </w:r>
      <w:r w:rsidR="00933966">
        <w:rPr>
          <w:rFonts w:ascii="FangSong_GB2312" w:eastAsia="FangSong_GB2312" w:hint="eastAsia"/>
          <w:sz w:val="32"/>
          <w:szCs w:val="32"/>
        </w:rPr>
        <w:t>粤港澳青年创业工场、青年梦工厂等</w:t>
      </w:r>
      <w:r>
        <w:rPr>
          <w:rFonts w:ascii="FangSong_GB2312" w:eastAsia="FangSong_GB2312" w:hint="eastAsia"/>
          <w:sz w:val="32"/>
          <w:szCs w:val="32"/>
        </w:rPr>
        <w:t>。</w:t>
      </w:r>
      <w:bookmarkStart w:id="29" w:name="_Toc482288920"/>
    </w:p>
    <w:p w:rsidR="007B63D6" w:rsidRPr="007B63D6" w:rsidRDefault="007B63D6" w:rsidP="007B63D6">
      <w:pPr>
        <w:widowControl/>
        <w:adjustRightInd w:val="0"/>
        <w:snapToGrid w:val="0"/>
        <w:spacing w:line="560" w:lineRule="exact"/>
        <w:ind w:firstLineChars="200" w:firstLine="640"/>
        <w:rPr>
          <w:rFonts w:ascii="FangSong_GB2312" w:eastAsia="新細明體"/>
          <w:sz w:val="32"/>
          <w:szCs w:val="32"/>
          <w:lang w:eastAsia="zh-HK"/>
        </w:rPr>
      </w:pPr>
    </w:p>
    <w:p w:rsidR="008D1A44" w:rsidRPr="00426C3E" w:rsidRDefault="008D1A44" w:rsidP="00426C3E">
      <w:pPr>
        <w:adjustRightInd w:val="0"/>
        <w:snapToGrid w:val="0"/>
        <w:spacing w:line="560" w:lineRule="exact"/>
        <w:jc w:val="center"/>
        <w:rPr>
          <w:rFonts w:ascii="SimHei" w:eastAsia="SimHei" w:hAnsi="仿宋" w:cs="Times New Roman"/>
          <w:b/>
          <w:sz w:val="32"/>
          <w:szCs w:val="32"/>
        </w:rPr>
      </w:pPr>
      <w:r w:rsidRPr="00426C3E">
        <w:rPr>
          <w:rFonts w:ascii="SimHei" w:eastAsia="SimHei" w:hAnsi="仿宋" w:cs="Times New Roman" w:hint="eastAsia"/>
          <w:b/>
          <w:sz w:val="32"/>
          <w:szCs w:val="32"/>
        </w:rPr>
        <w:t>第六章  贸易投资便利化</w:t>
      </w:r>
      <w:bookmarkEnd w:id="29"/>
    </w:p>
    <w:p w:rsidR="008D1A44" w:rsidRPr="00426C3E" w:rsidRDefault="008D1A44" w:rsidP="00426C3E">
      <w:pPr>
        <w:adjustRightInd w:val="0"/>
        <w:snapToGrid w:val="0"/>
        <w:spacing w:line="560" w:lineRule="exact"/>
        <w:jc w:val="center"/>
        <w:rPr>
          <w:rFonts w:ascii="KaiTi_GB2312" w:eastAsia="KaiTi_GB2312" w:hAnsi="KaiTi_GB2312" w:cs="Times New Roman"/>
          <w:b/>
          <w:bCs/>
          <w:sz w:val="32"/>
          <w:szCs w:val="32"/>
        </w:rPr>
      </w:pPr>
      <w:bookmarkStart w:id="30" w:name="_Toc482288921"/>
      <w:r w:rsidRPr="00426C3E">
        <w:rPr>
          <w:rFonts w:ascii="KaiTi_GB2312" w:eastAsia="KaiTi_GB2312" w:hAnsi="KaiTi_GB2312" w:cs="Times New Roman" w:hint="eastAsia"/>
          <w:b/>
          <w:bCs/>
          <w:sz w:val="32"/>
          <w:szCs w:val="32"/>
        </w:rPr>
        <w:t>第二十</w:t>
      </w:r>
      <w:r w:rsidR="00FF69D3" w:rsidRPr="00426C3E">
        <w:rPr>
          <w:rFonts w:ascii="KaiTi_GB2312" w:eastAsia="KaiTi_GB2312" w:hAnsi="KaiTi_GB2312" w:cs="Times New Roman" w:hint="eastAsia"/>
          <w:b/>
          <w:bCs/>
          <w:sz w:val="32"/>
          <w:szCs w:val="32"/>
        </w:rPr>
        <w:t>二</w:t>
      </w:r>
      <w:r w:rsidRPr="00426C3E">
        <w:rPr>
          <w:rFonts w:ascii="KaiTi_GB2312" w:eastAsia="KaiTi_GB2312" w:hAnsi="KaiTi_GB2312" w:cs="Times New Roman" w:hint="eastAsia"/>
          <w:b/>
          <w:bCs/>
          <w:sz w:val="32"/>
          <w:szCs w:val="32"/>
        </w:rPr>
        <w:t>条</w:t>
      </w:r>
      <w:r w:rsidRPr="00426C3E">
        <w:rPr>
          <w:rFonts w:ascii="KaiTi_GB2312" w:eastAsia="KaiTi_GB2312" w:hAnsi="KaiTi_GB2312" w:cs="Times New Roman"/>
          <w:b/>
          <w:bCs/>
          <w:sz w:val="32"/>
          <w:szCs w:val="32"/>
        </w:rPr>
        <w:t xml:space="preserve"> </w:t>
      </w:r>
      <w:r w:rsidRPr="00426C3E">
        <w:rPr>
          <w:rFonts w:ascii="KaiTi_GB2312" w:eastAsia="KaiTi_GB2312" w:hAnsi="KaiTi_GB2312" w:cs="Times New Roman" w:hint="eastAsia"/>
          <w:b/>
          <w:bCs/>
          <w:sz w:val="32"/>
          <w:szCs w:val="32"/>
        </w:rPr>
        <w:t>贸易投资促进</w:t>
      </w:r>
      <w:bookmarkEnd w:id="30"/>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双方同意采取以下措施，进一步加强在贸易投资促进领域的合作：</w:t>
      </w:r>
    </w:p>
    <w:p w:rsidR="008D1A44" w:rsidRPr="007B63D6" w:rsidRDefault="008D1A44" w:rsidP="00426C3E">
      <w:pPr>
        <w:widowControl/>
        <w:adjustRightInd w:val="0"/>
        <w:snapToGrid w:val="0"/>
        <w:spacing w:line="560" w:lineRule="exact"/>
        <w:ind w:firstLineChars="200" w:firstLine="672"/>
        <w:rPr>
          <w:rFonts w:ascii="FangSong_GB2312" w:eastAsia="FangSong_GB2312"/>
          <w:spacing w:val="-4"/>
          <w:sz w:val="32"/>
          <w:szCs w:val="32"/>
        </w:rPr>
      </w:pPr>
      <w:r>
        <w:rPr>
          <w:rFonts w:ascii="FangSong_GB2312" w:eastAsia="FangSong_GB2312" w:hint="eastAsia"/>
          <w:sz w:val="32"/>
          <w:szCs w:val="32"/>
        </w:rPr>
        <w:t>一、</w:t>
      </w:r>
      <w:r w:rsidRPr="007B63D6">
        <w:rPr>
          <w:rFonts w:ascii="FangSong_GB2312" w:eastAsia="FangSong_GB2312" w:hint="eastAsia"/>
          <w:spacing w:val="-4"/>
          <w:sz w:val="32"/>
          <w:szCs w:val="32"/>
        </w:rPr>
        <w:t>通报和宣传各自对外贸易、吸收外资的政策法规，实现信息共享。</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二、</w:t>
      </w:r>
      <w:r w:rsidRPr="00F66ABD">
        <w:rPr>
          <w:rFonts w:ascii="FangSong_GB2312" w:eastAsia="FangSong_GB2312" w:hint="eastAsia"/>
          <w:sz w:val="32"/>
          <w:szCs w:val="32"/>
        </w:rPr>
        <w:t>对解决双方贸易投资领域中存在的普遍性问题交换意见，进行协商。</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三、</w:t>
      </w:r>
      <w:r w:rsidRPr="00F66ABD">
        <w:rPr>
          <w:rFonts w:ascii="FangSong_GB2312" w:eastAsia="FangSong_GB2312" w:hint="eastAsia"/>
          <w:sz w:val="32"/>
          <w:szCs w:val="32"/>
        </w:rPr>
        <w:t>在促进相互投资及</w:t>
      </w:r>
      <w:r w:rsidR="000867AC">
        <w:rPr>
          <w:rFonts w:ascii="FangSong_GB2312" w:eastAsia="FangSong_GB2312" w:hint="eastAsia"/>
          <w:sz w:val="32"/>
          <w:szCs w:val="32"/>
        </w:rPr>
        <w:t>向海外投资的</w:t>
      </w:r>
      <w:r w:rsidRPr="00F66ABD">
        <w:rPr>
          <w:rFonts w:ascii="FangSong_GB2312" w:eastAsia="FangSong_GB2312" w:hint="eastAsia"/>
          <w:sz w:val="32"/>
          <w:szCs w:val="32"/>
        </w:rPr>
        <w:t>方面加强沟通与协作。</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四、</w:t>
      </w:r>
      <w:r w:rsidRPr="00F66ABD">
        <w:rPr>
          <w:rFonts w:ascii="FangSong_GB2312" w:eastAsia="FangSong_GB2312" w:hint="eastAsia"/>
          <w:sz w:val="32"/>
          <w:szCs w:val="32"/>
        </w:rPr>
        <w:t>在举办展览会、组织出境或出国参加展览会方面加强合作。</w:t>
      </w:r>
    </w:p>
    <w:p w:rsidR="008D1A44" w:rsidRPr="00F66ABD" w:rsidRDefault="008D1A44"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五、</w:t>
      </w:r>
      <w:r w:rsidRPr="00F66ABD">
        <w:rPr>
          <w:rFonts w:ascii="FangSong_GB2312" w:eastAsia="FangSong_GB2312" w:hint="eastAsia"/>
          <w:sz w:val="32"/>
          <w:szCs w:val="32"/>
        </w:rPr>
        <w:t>对双方共同关注的与贸易投资促进有关的其他问题进行交流。</w:t>
      </w:r>
    </w:p>
    <w:p w:rsidR="008D1A44" w:rsidRDefault="000867AC"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六、</w:t>
      </w:r>
      <w:r w:rsidRPr="00A12DDB">
        <w:rPr>
          <w:rFonts w:ascii="FangSong_GB2312" w:eastAsia="FangSong_GB2312" w:hint="eastAsia"/>
          <w:sz w:val="32"/>
          <w:szCs w:val="32"/>
        </w:rPr>
        <w:t>支持和协助半官方和非官方机构在</w:t>
      </w:r>
      <w:r w:rsidRPr="00F66ABD">
        <w:rPr>
          <w:rFonts w:ascii="FangSong_GB2312" w:eastAsia="FangSong_GB2312" w:hint="eastAsia"/>
          <w:sz w:val="32"/>
          <w:szCs w:val="32"/>
        </w:rPr>
        <w:t>贸易投资促进领域中发挥作用</w:t>
      </w:r>
      <w:r>
        <w:rPr>
          <w:rFonts w:ascii="FangSong_GB2312" w:eastAsia="FangSong_GB2312" w:hint="eastAsia"/>
          <w:sz w:val="32"/>
          <w:szCs w:val="32"/>
        </w:rPr>
        <w:t>，</w:t>
      </w:r>
      <w:r w:rsidRPr="00F66ABD">
        <w:rPr>
          <w:rFonts w:ascii="FangSong_GB2312" w:eastAsia="FangSong_GB2312" w:hint="eastAsia"/>
          <w:sz w:val="32"/>
          <w:szCs w:val="32"/>
        </w:rPr>
        <w:t>开展贸易投资促进活动。</w:t>
      </w:r>
    </w:p>
    <w:p w:rsidR="00426C3E" w:rsidRDefault="00426C3E" w:rsidP="00426C3E">
      <w:pPr>
        <w:widowControl/>
        <w:spacing w:line="560" w:lineRule="exact"/>
        <w:jc w:val="center"/>
        <w:rPr>
          <w:rFonts w:ascii="KaiTi_GB2312" w:eastAsia="新細明體" w:hAnsi="KaiTi_GB2312" w:cs="Times New Roman"/>
          <w:b/>
          <w:bCs/>
          <w:sz w:val="32"/>
          <w:szCs w:val="32"/>
          <w:lang w:eastAsia="zh-HK"/>
        </w:rPr>
      </w:pPr>
      <w:bookmarkStart w:id="31" w:name="_Toc468302935"/>
      <w:bookmarkStart w:id="32" w:name="_Toc482288922"/>
    </w:p>
    <w:p w:rsidR="008C554F" w:rsidRPr="00426C3E" w:rsidRDefault="008C554F" w:rsidP="00426C3E">
      <w:pPr>
        <w:widowControl/>
        <w:spacing w:line="560" w:lineRule="exact"/>
        <w:jc w:val="center"/>
        <w:rPr>
          <w:rFonts w:ascii="KaiTi_GB2312" w:eastAsia="KaiTi_GB2312" w:hAnsi="KaiTi_GB2312" w:cs="Times New Roman"/>
          <w:b/>
          <w:bCs/>
          <w:sz w:val="32"/>
          <w:szCs w:val="32"/>
        </w:rPr>
      </w:pPr>
      <w:r w:rsidRPr="00426C3E">
        <w:rPr>
          <w:rFonts w:ascii="KaiTi_GB2312" w:eastAsia="KaiTi_GB2312" w:hAnsi="KaiTi_GB2312" w:cs="Times New Roman" w:hint="eastAsia"/>
          <w:b/>
          <w:bCs/>
          <w:sz w:val="32"/>
          <w:szCs w:val="32"/>
        </w:rPr>
        <w:t>第二十</w:t>
      </w:r>
      <w:r w:rsidR="00FF69D3" w:rsidRPr="00426C3E">
        <w:rPr>
          <w:rFonts w:ascii="KaiTi_GB2312" w:eastAsia="KaiTi_GB2312" w:hAnsi="KaiTi_GB2312" w:cs="Times New Roman" w:hint="eastAsia"/>
          <w:b/>
          <w:bCs/>
          <w:sz w:val="32"/>
          <w:szCs w:val="32"/>
        </w:rPr>
        <w:t>三</w:t>
      </w:r>
      <w:r w:rsidRPr="00426C3E">
        <w:rPr>
          <w:rFonts w:ascii="KaiTi_GB2312" w:eastAsia="KaiTi_GB2312" w:hAnsi="KaiTi_GB2312" w:cs="Times New Roman" w:hint="eastAsia"/>
          <w:b/>
          <w:bCs/>
          <w:sz w:val="32"/>
          <w:szCs w:val="32"/>
        </w:rPr>
        <w:t xml:space="preserve">条 </w:t>
      </w:r>
      <w:bookmarkEnd w:id="31"/>
      <w:r w:rsidRPr="00426C3E">
        <w:rPr>
          <w:rFonts w:ascii="KaiTi_GB2312" w:eastAsia="KaiTi_GB2312" w:hAnsi="KaiTi_GB2312" w:cs="Times New Roman" w:hint="eastAsia"/>
          <w:b/>
          <w:bCs/>
          <w:sz w:val="32"/>
          <w:szCs w:val="32"/>
        </w:rPr>
        <w:t>质量监督检验检疫</w:t>
      </w:r>
      <w:bookmarkEnd w:id="32"/>
    </w:p>
    <w:p w:rsidR="008C554F" w:rsidRPr="00F66ABD" w:rsidRDefault="008C554F"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双方同意采取以下措施，进一步加强在</w:t>
      </w:r>
      <w:r w:rsidR="00716DA6">
        <w:rPr>
          <w:rFonts w:ascii="FangSong_GB2312" w:eastAsia="FangSong_GB2312" w:hint="eastAsia"/>
          <w:sz w:val="32"/>
          <w:szCs w:val="32"/>
        </w:rPr>
        <w:t>质量监督检验检疫领域的合作</w:t>
      </w:r>
      <w:r w:rsidRPr="00F66ABD">
        <w:rPr>
          <w:rFonts w:ascii="FangSong_GB2312" w:eastAsia="FangSong_GB2312" w:hint="eastAsia"/>
          <w:sz w:val="32"/>
          <w:szCs w:val="32"/>
        </w:rPr>
        <w:t>：</w:t>
      </w:r>
    </w:p>
    <w:p w:rsidR="008C554F" w:rsidRPr="00F66ABD" w:rsidRDefault="008C554F"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一、</w:t>
      </w:r>
      <w:r w:rsidRPr="00F66ABD">
        <w:rPr>
          <w:rFonts w:ascii="FangSong_GB2312" w:eastAsia="FangSong_GB2312" w:hint="eastAsia"/>
          <w:sz w:val="32"/>
          <w:szCs w:val="32"/>
        </w:rPr>
        <w:t>机电产品检验监督</w:t>
      </w:r>
    </w:p>
    <w:p w:rsidR="008C554F" w:rsidRPr="00F66ABD" w:rsidRDefault="008C554F" w:rsidP="00CB2C5B">
      <w:pPr>
        <w:widowControl/>
        <w:adjustRightInd w:val="0"/>
        <w:snapToGrid w:val="0"/>
        <w:spacing w:line="560" w:lineRule="exact"/>
        <w:ind w:firstLineChars="200" w:firstLine="632"/>
        <w:rPr>
          <w:rFonts w:ascii="FangSong_GB2312" w:eastAsia="FangSong_GB2312"/>
          <w:sz w:val="32"/>
          <w:szCs w:val="32"/>
        </w:rPr>
      </w:pPr>
      <w:r w:rsidRPr="00CB2C5B">
        <w:rPr>
          <w:rFonts w:ascii="FangSong_GB2312" w:eastAsia="FangSong_GB2312" w:hint="eastAsia"/>
          <w:spacing w:val="-10"/>
          <w:sz w:val="32"/>
          <w:szCs w:val="32"/>
        </w:rPr>
        <w:lastRenderedPageBreak/>
        <w:t>为确保双方消费者的安全，双方通过已建立的联系渠道，</w:t>
      </w:r>
      <w:r w:rsidRPr="00F66ABD">
        <w:rPr>
          <w:rFonts w:ascii="FangSong_GB2312" w:eastAsia="FangSong_GB2312" w:hint="eastAsia"/>
          <w:sz w:val="32"/>
          <w:szCs w:val="32"/>
        </w:rPr>
        <w:t>加</w:t>
      </w:r>
      <w:r w:rsidRPr="00CB2C5B">
        <w:rPr>
          <w:rFonts w:ascii="FangSong_GB2312" w:eastAsia="FangSong_GB2312" w:hint="eastAsia"/>
          <w:spacing w:val="-8"/>
          <w:sz w:val="32"/>
          <w:szCs w:val="32"/>
        </w:rPr>
        <w:t>强信息互通与交流，并特别注重有关机电产品的安全信息和情报的交换，共同防范机电产品出现的安全问题。共同促进</w:t>
      </w:r>
      <w:r w:rsidRPr="00F66ABD">
        <w:rPr>
          <w:rFonts w:ascii="FangSong_GB2312" w:eastAsia="FangSong_GB2312" w:hint="eastAsia"/>
          <w:sz w:val="32"/>
          <w:szCs w:val="32"/>
        </w:rPr>
        <w:t>检验监督人员的培训合作。</w:t>
      </w:r>
    </w:p>
    <w:p w:rsidR="008C554F" w:rsidRPr="00F66ABD" w:rsidRDefault="008C554F"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双方将致力落实国家质量监督检验检疫总局与香港机电工程署于二</w:t>
      </w:r>
      <w:r w:rsidRPr="0042538C">
        <w:rPr>
          <w:rFonts w:ascii="FangSong_GB2312" w:eastAsia="FangSong_GB2312" w:hint="eastAsia"/>
          <w:sz w:val="32"/>
          <w:szCs w:val="32"/>
        </w:rPr>
        <w:t>〇〇三年二月</w:t>
      </w:r>
      <w:r w:rsidRPr="00F66ABD">
        <w:rPr>
          <w:rFonts w:ascii="FangSong_GB2312" w:eastAsia="FangSong_GB2312" w:hint="eastAsia"/>
          <w:sz w:val="32"/>
          <w:szCs w:val="32"/>
        </w:rPr>
        <w:t>十二日签署的《机电产品安全合作安排》的有关工作。</w:t>
      </w:r>
    </w:p>
    <w:p w:rsidR="008C554F" w:rsidRPr="00F66ABD" w:rsidRDefault="008C554F"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二、</w:t>
      </w:r>
      <w:r w:rsidRPr="00F66ABD">
        <w:rPr>
          <w:rFonts w:ascii="FangSong_GB2312" w:eastAsia="FangSong_GB2312" w:hint="eastAsia"/>
          <w:sz w:val="32"/>
          <w:szCs w:val="32"/>
        </w:rPr>
        <w:t>动植物检验检疫和食品安全</w:t>
      </w:r>
    </w:p>
    <w:p w:rsidR="008C554F" w:rsidRPr="00F66ABD" w:rsidRDefault="008C554F"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利用双方现有检验检疫协调机制，加强在动植物检验检疫和食品安全方面的合作，以便双方更有效地执行各自有关法规。</w:t>
      </w:r>
    </w:p>
    <w:p w:rsidR="008C554F" w:rsidRPr="00F66ABD" w:rsidRDefault="008C554F"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双方同意积极推进《国家质检总局与香港商务及经济发</w:t>
      </w:r>
      <w:r w:rsidRPr="00CB2C5B">
        <w:rPr>
          <w:rFonts w:ascii="FangSong_GB2312" w:eastAsia="FangSong_GB2312" w:hint="eastAsia"/>
          <w:spacing w:val="8"/>
          <w:sz w:val="32"/>
          <w:szCs w:val="32"/>
        </w:rPr>
        <w:t>展局关于进口葡萄酒经香港中转内地的检验安排谅解备忘录》</w:t>
      </w:r>
      <w:r w:rsidRPr="00F66ABD">
        <w:rPr>
          <w:rFonts w:ascii="FangSong_GB2312" w:eastAsia="FangSong_GB2312" w:hint="eastAsia"/>
          <w:sz w:val="32"/>
          <w:szCs w:val="32"/>
        </w:rPr>
        <w:t>的磋商进程</w:t>
      </w:r>
      <w:r w:rsidR="00B64E64" w:rsidRPr="00522174">
        <w:rPr>
          <w:rFonts w:ascii="FangSong_GB2312" w:eastAsia="FangSong_GB2312" w:hint="eastAsia"/>
          <w:sz w:val="32"/>
          <w:szCs w:val="32"/>
        </w:rPr>
        <w:t>，</w:t>
      </w:r>
      <w:r w:rsidRPr="00F66ABD">
        <w:rPr>
          <w:rFonts w:ascii="FangSong_GB2312" w:eastAsia="FangSong_GB2312" w:hint="eastAsia"/>
          <w:sz w:val="32"/>
          <w:szCs w:val="32"/>
        </w:rPr>
        <w:t>积极开展合作，在符合</w:t>
      </w:r>
      <w:r w:rsidR="00522174" w:rsidRPr="00522174">
        <w:rPr>
          <w:rFonts w:ascii="FangSong_GB2312" w:eastAsia="FangSong_GB2312" w:hint="eastAsia"/>
          <w:sz w:val="32"/>
          <w:szCs w:val="32"/>
        </w:rPr>
        <w:t>双方</w:t>
      </w:r>
      <w:r w:rsidRPr="00F66ABD">
        <w:rPr>
          <w:rFonts w:ascii="FangSong_GB2312" w:eastAsia="FangSong_GB2312" w:hint="eastAsia"/>
          <w:sz w:val="32"/>
          <w:szCs w:val="32"/>
        </w:rPr>
        <w:t>相关法律法规并确保安全的前提下，对</w:t>
      </w:r>
      <w:r>
        <w:rPr>
          <w:rFonts w:ascii="FangSong_GB2312" w:eastAsia="FangSong_GB2312" w:hint="eastAsia"/>
          <w:sz w:val="32"/>
          <w:szCs w:val="32"/>
        </w:rPr>
        <w:t>经香港中转输内地葡萄酒产品采取便利通关等相关措施。</w:t>
      </w:r>
    </w:p>
    <w:p w:rsidR="008C554F" w:rsidRPr="00F66ABD" w:rsidRDefault="008C554F"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三、</w:t>
      </w:r>
      <w:r w:rsidRPr="00F66ABD">
        <w:rPr>
          <w:rFonts w:ascii="FangSong_GB2312" w:eastAsia="FangSong_GB2312" w:hint="eastAsia"/>
          <w:sz w:val="32"/>
          <w:szCs w:val="32"/>
        </w:rPr>
        <w:t>卫生检疫监管</w:t>
      </w:r>
    </w:p>
    <w:p w:rsidR="008C554F" w:rsidRPr="00F66ABD" w:rsidRDefault="008C554F" w:rsidP="00426C3E">
      <w:pPr>
        <w:widowControl/>
        <w:adjustRightInd w:val="0"/>
        <w:snapToGrid w:val="0"/>
        <w:spacing w:line="560" w:lineRule="exact"/>
        <w:ind w:firstLineChars="200" w:firstLine="672"/>
        <w:rPr>
          <w:rFonts w:ascii="FangSong_GB2312" w:eastAsia="FangSong_GB2312"/>
          <w:sz w:val="32"/>
          <w:szCs w:val="32"/>
        </w:rPr>
      </w:pPr>
      <w:r w:rsidRPr="00F66ABD">
        <w:rPr>
          <w:rFonts w:ascii="FangSong_GB2312" w:eastAsia="FangSong_GB2312" w:hint="eastAsia"/>
          <w:sz w:val="32"/>
          <w:szCs w:val="32"/>
        </w:rPr>
        <w:t>双方利用现有渠道，定期通报两地的疫情信息，加强卫生检疫的学术交流与合作研究；探讨往返广东、深圳各口岸小型船舶的卫生监督问题；加强在热带传染病、</w:t>
      </w:r>
      <w:r w:rsidR="00C5062A">
        <w:rPr>
          <w:rFonts w:ascii="FangSong_GB2312" w:eastAsia="FangSong_GB2312" w:hint="eastAsia"/>
          <w:sz w:val="32"/>
          <w:szCs w:val="32"/>
        </w:rPr>
        <w:t>病媒</w:t>
      </w:r>
      <w:r w:rsidRPr="00F66ABD">
        <w:rPr>
          <w:rFonts w:ascii="FangSong_GB2312" w:eastAsia="FangSong_GB2312" w:hint="eastAsia"/>
          <w:sz w:val="32"/>
          <w:szCs w:val="32"/>
        </w:rPr>
        <w:t>生物调查和防范，</w:t>
      </w:r>
      <w:r>
        <w:rPr>
          <w:rFonts w:ascii="FangSong_GB2312" w:eastAsia="FangSong_GB2312" w:hint="eastAsia"/>
          <w:sz w:val="32"/>
          <w:szCs w:val="32"/>
        </w:rPr>
        <w:t>以及在生物医药类特殊物品卫生检疫监管和核生化物品检测、处置</w:t>
      </w:r>
      <w:r w:rsidRPr="00F66ABD">
        <w:rPr>
          <w:rFonts w:ascii="FangSong_GB2312" w:eastAsia="FangSong_GB2312" w:hint="eastAsia"/>
          <w:sz w:val="32"/>
          <w:szCs w:val="32"/>
        </w:rPr>
        <w:t>方面的合作。</w:t>
      </w:r>
    </w:p>
    <w:p w:rsidR="008C554F" w:rsidRPr="0042538C" w:rsidRDefault="008C554F" w:rsidP="00426C3E">
      <w:pPr>
        <w:widowControl/>
        <w:adjustRightInd w:val="0"/>
        <w:snapToGrid w:val="0"/>
        <w:spacing w:line="560" w:lineRule="exact"/>
        <w:ind w:firstLineChars="200" w:firstLine="672"/>
        <w:rPr>
          <w:rFonts w:ascii="FangSong_GB2312" w:eastAsia="FangSong_GB2312"/>
          <w:sz w:val="32"/>
          <w:szCs w:val="32"/>
        </w:rPr>
      </w:pPr>
      <w:r w:rsidRPr="0042538C">
        <w:rPr>
          <w:rFonts w:ascii="FangSong_GB2312" w:eastAsia="FangSong_GB2312" w:hint="eastAsia"/>
          <w:sz w:val="32"/>
          <w:szCs w:val="32"/>
        </w:rPr>
        <w:t>四、</w:t>
      </w:r>
      <w:r w:rsidR="00B1795A">
        <w:rPr>
          <w:rFonts w:ascii="FangSong_GB2312" w:eastAsia="FangSong_GB2312" w:hint="eastAsia"/>
          <w:sz w:val="32"/>
          <w:szCs w:val="32"/>
        </w:rPr>
        <w:t>双方主管部门利用现有合作渠道，加强认证认可领域制度创新方面的合作，支持认证认可、检验检测机构间开展技术交流与合作。</w:t>
      </w:r>
    </w:p>
    <w:p w:rsidR="008C554F" w:rsidRDefault="008C554F"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五、为保障两地消费品安全，加强两地在消费品安全领域的合作与交流，</w:t>
      </w:r>
      <w:r w:rsidR="000867AC">
        <w:rPr>
          <w:rFonts w:ascii="FangSong_GB2312" w:eastAsia="FangSong_GB2312" w:hint="eastAsia"/>
          <w:sz w:val="32"/>
          <w:szCs w:val="32"/>
        </w:rPr>
        <w:t>根据两地主管部门签署的制度安排及建立的沟通联系渠道，</w:t>
      </w:r>
      <w:r w:rsidR="00E32A12">
        <w:rPr>
          <w:rFonts w:ascii="FangSong_GB2312" w:eastAsia="FangSong_GB2312" w:hint="eastAsia"/>
          <w:sz w:val="32"/>
          <w:szCs w:val="32"/>
        </w:rPr>
        <w:t>定期举行工作会议，同时开展消费品安全领域的技术交流与培训等合作。</w:t>
      </w:r>
    </w:p>
    <w:p w:rsidR="008C554F" w:rsidRDefault="008C554F"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lastRenderedPageBreak/>
        <w:t>六、</w:t>
      </w:r>
      <w:r w:rsidRPr="00F66ABD">
        <w:rPr>
          <w:rFonts w:ascii="FangSong_GB2312" w:eastAsia="FangSong_GB2312" w:hint="eastAsia"/>
          <w:sz w:val="32"/>
          <w:szCs w:val="32"/>
        </w:rPr>
        <w:t>积极推动香港检测实验室与已加入设有国家成员机构的认证检测国际多边互认体系（如</w:t>
      </w:r>
      <w:r w:rsidRPr="00F66ABD">
        <w:rPr>
          <w:rFonts w:ascii="FangSong_GB2312" w:eastAsia="FangSong_GB2312"/>
          <w:sz w:val="32"/>
          <w:szCs w:val="32"/>
        </w:rPr>
        <w:t>IECEE/CB</w:t>
      </w:r>
      <w:r w:rsidRPr="00F66ABD">
        <w:rPr>
          <w:rFonts w:ascii="FangSong_GB2312" w:eastAsia="FangSong_GB2312" w:hint="eastAsia"/>
          <w:sz w:val="32"/>
          <w:szCs w:val="32"/>
        </w:rPr>
        <w:t>体系）的内地认证机构开展合作，成为该互认体系所接受的检测实验室。</w:t>
      </w:r>
    </w:p>
    <w:p w:rsidR="003920C6" w:rsidRDefault="003920C6"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七</w:t>
      </w:r>
      <w:r w:rsidRPr="00B1795A">
        <w:rPr>
          <w:rFonts w:ascii="FangSong_GB2312" w:eastAsia="FangSong_GB2312" w:hint="eastAsia"/>
          <w:sz w:val="32"/>
          <w:szCs w:val="32"/>
        </w:rPr>
        <w:t>、</w:t>
      </w:r>
      <w:r>
        <w:rPr>
          <w:rFonts w:ascii="FangSong_GB2312" w:eastAsia="FangSong_GB2312" w:hint="eastAsia"/>
          <w:sz w:val="32"/>
          <w:szCs w:val="32"/>
        </w:rPr>
        <w:t>积极考虑推荐一家</w:t>
      </w:r>
      <w:r w:rsidRPr="00B1795A">
        <w:rPr>
          <w:rFonts w:ascii="FangSong_GB2312" w:eastAsia="FangSong_GB2312" w:hint="eastAsia"/>
          <w:sz w:val="32"/>
          <w:szCs w:val="32"/>
        </w:rPr>
        <w:t>符合条件的</w:t>
      </w:r>
      <w:r>
        <w:rPr>
          <w:rFonts w:ascii="FangSong_GB2312" w:eastAsia="FangSong_GB2312" w:hint="eastAsia"/>
          <w:sz w:val="32"/>
          <w:szCs w:val="32"/>
        </w:rPr>
        <w:t>位于香港</w:t>
      </w:r>
      <w:r w:rsidRPr="00B1795A">
        <w:rPr>
          <w:rFonts w:ascii="FangSong_GB2312" w:eastAsia="FangSong_GB2312" w:hint="eastAsia"/>
          <w:sz w:val="32"/>
          <w:szCs w:val="32"/>
        </w:rPr>
        <w:t>的认证机构作为中国国家认证机构（NCB）</w:t>
      </w:r>
      <w:r>
        <w:rPr>
          <w:rFonts w:ascii="FangSong_GB2312" w:eastAsia="FangSong_GB2312" w:hint="eastAsia"/>
          <w:sz w:val="32"/>
          <w:szCs w:val="32"/>
        </w:rPr>
        <w:t>加入</w:t>
      </w:r>
      <w:r w:rsidRPr="00B1795A">
        <w:rPr>
          <w:rFonts w:ascii="FangSong_GB2312" w:eastAsia="FangSong_GB2312" w:hint="eastAsia"/>
          <w:sz w:val="32"/>
          <w:szCs w:val="32"/>
        </w:rPr>
        <w:t>国际电工委员会电工产品合格测试与认证组织（IECEE）</w:t>
      </w:r>
      <w:r w:rsidR="00E60BC9">
        <w:rPr>
          <w:rFonts w:ascii="FangSong_GB2312" w:eastAsia="FangSong_GB2312" w:hint="eastAsia"/>
          <w:sz w:val="32"/>
          <w:szCs w:val="32"/>
        </w:rPr>
        <w:t>。</w:t>
      </w:r>
    </w:p>
    <w:p w:rsidR="00B1795A" w:rsidRDefault="003920C6" w:rsidP="00426C3E">
      <w:pPr>
        <w:widowControl/>
        <w:adjustRightInd w:val="0"/>
        <w:snapToGrid w:val="0"/>
        <w:spacing w:line="560" w:lineRule="exact"/>
        <w:ind w:firstLineChars="200" w:firstLine="672"/>
        <w:rPr>
          <w:rFonts w:ascii="FangSong_GB2312" w:eastAsia="新細明體"/>
          <w:spacing w:val="-4"/>
          <w:sz w:val="32"/>
          <w:szCs w:val="32"/>
          <w:lang w:eastAsia="zh-HK"/>
        </w:rPr>
      </w:pPr>
      <w:r>
        <w:rPr>
          <w:rFonts w:ascii="FangSong_GB2312" w:eastAsia="FangSong_GB2312" w:hint="eastAsia"/>
          <w:sz w:val="32"/>
          <w:szCs w:val="32"/>
        </w:rPr>
        <w:t>八</w:t>
      </w:r>
      <w:r w:rsidR="00B1795A" w:rsidRPr="00B1795A">
        <w:rPr>
          <w:rFonts w:ascii="FangSong_GB2312" w:eastAsia="FangSong_GB2312" w:hint="eastAsia"/>
          <w:sz w:val="32"/>
          <w:szCs w:val="32"/>
        </w:rPr>
        <w:t>、</w:t>
      </w:r>
      <w:r w:rsidR="00B1795A" w:rsidRPr="007B63D6">
        <w:rPr>
          <w:rFonts w:ascii="FangSong_GB2312" w:eastAsia="FangSong_GB2312" w:hint="eastAsia"/>
          <w:spacing w:val="-4"/>
          <w:sz w:val="32"/>
          <w:szCs w:val="32"/>
        </w:rPr>
        <w:t>研究符合条件的香港企业在内地开设的认证机构，申请成为中国强制性产品认证（CCC）制度的指定认证机构。</w:t>
      </w:r>
    </w:p>
    <w:p w:rsidR="007B63D6" w:rsidRPr="007B63D6" w:rsidRDefault="007B63D6" w:rsidP="007B63D6">
      <w:pPr>
        <w:widowControl/>
        <w:adjustRightInd w:val="0"/>
        <w:snapToGrid w:val="0"/>
        <w:spacing w:line="560" w:lineRule="exact"/>
        <w:ind w:firstLineChars="200" w:firstLine="640"/>
        <w:rPr>
          <w:rFonts w:ascii="FangSong_GB2312" w:eastAsia="新細明體"/>
          <w:sz w:val="32"/>
          <w:szCs w:val="32"/>
          <w:lang w:eastAsia="zh-HK"/>
        </w:rPr>
      </w:pPr>
    </w:p>
    <w:p w:rsidR="008D1A44" w:rsidRPr="00426C3E" w:rsidRDefault="008D1A44" w:rsidP="00426C3E">
      <w:pPr>
        <w:widowControl/>
        <w:spacing w:line="560" w:lineRule="exact"/>
        <w:jc w:val="center"/>
        <w:rPr>
          <w:rFonts w:ascii="KaiTi_GB2312" w:eastAsia="KaiTi_GB2312" w:hAnsi="KaiTi_GB2312" w:cs="Times New Roman"/>
          <w:b/>
          <w:bCs/>
          <w:sz w:val="32"/>
          <w:szCs w:val="32"/>
        </w:rPr>
      </w:pPr>
      <w:bookmarkStart w:id="33" w:name="_Toc482288923"/>
      <w:r w:rsidRPr="00426C3E">
        <w:rPr>
          <w:rFonts w:ascii="KaiTi_GB2312" w:eastAsia="KaiTi_GB2312" w:hAnsi="KaiTi_GB2312" w:cs="Times New Roman" w:hint="eastAsia"/>
          <w:b/>
          <w:bCs/>
          <w:sz w:val="32"/>
          <w:szCs w:val="32"/>
        </w:rPr>
        <w:t>第二十</w:t>
      </w:r>
      <w:r w:rsidR="00FF69D3" w:rsidRPr="00426C3E">
        <w:rPr>
          <w:rFonts w:ascii="KaiTi_GB2312" w:eastAsia="KaiTi_GB2312" w:hAnsi="KaiTi_GB2312" w:cs="Times New Roman" w:hint="eastAsia"/>
          <w:b/>
          <w:bCs/>
          <w:sz w:val="32"/>
          <w:szCs w:val="32"/>
        </w:rPr>
        <w:t>四</w:t>
      </w:r>
      <w:r w:rsidRPr="00426C3E">
        <w:rPr>
          <w:rFonts w:ascii="KaiTi_GB2312" w:eastAsia="KaiTi_GB2312" w:hAnsi="KaiTi_GB2312" w:cs="Times New Roman" w:hint="eastAsia"/>
          <w:b/>
          <w:bCs/>
          <w:sz w:val="32"/>
          <w:szCs w:val="32"/>
        </w:rPr>
        <w:t>条  透明度</w:t>
      </w:r>
      <w:bookmarkEnd w:id="33"/>
    </w:p>
    <w:p w:rsidR="008D1A44" w:rsidRPr="00F66ABD" w:rsidRDefault="00590AE5"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双方同意采取以下措施，进一步加强在</w:t>
      </w:r>
      <w:r w:rsidR="008D1A44" w:rsidRPr="00F66ABD">
        <w:rPr>
          <w:rFonts w:ascii="FangSong_GB2312" w:eastAsia="FangSong_GB2312" w:hint="eastAsia"/>
          <w:sz w:val="32"/>
          <w:szCs w:val="32"/>
        </w:rPr>
        <w:t>透明度领域的合作：</w:t>
      </w:r>
    </w:p>
    <w:p w:rsidR="008D1A44" w:rsidRPr="00F66ABD" w:rsidRDefault="005650FC"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一、</w:t>
      </w:r>
      <w:r w:rsidR="00761412">
        <w:rPr>
          <w:rFonts w:ascii="FangSong_GB2312" w:eastAsia="FangSong_GB2312" w:hint="eastAsia"/>
          <w:sz w:val="32"/>
          <w:szCs w:val="32"/>
        </w:rPr>
        <w:t>就投资、贸易及其他经贸领域法律、法规、规章的颁布、修订</w:t>
      </w:r>
      <w:r w:rsidR="008D1A44" w:rsidRPr="00F66ABD">
        <w:rPr>
          <w:rFonts w:ascii="FangSong_GB2312" w:eastAsia="FangSong_GB2312" w:hint="eastAsia"/>
          <w:sz w:val="32"/>
          <w:szCs w:val="32"/>
        </w:rPr>
        <w:t>情况交换信息资料。</w:t>
      </w:r>
    </w:p>
    <w:p w:rsidR="008D1A44" w:rsidRPr="00F66ABD" w:rsidRDefault="005650FC"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二、</w:t>
      </w:r>
      <w:r w:rsidR="008D1A44" w:rsidRPr="00F66ABD">
        <w:rPr>
          <w:rFonts w:ascii="FangSong_GB2312" w:eastAsia="FangSong_GB2312" w:hint="eastAsia"/>
          <w:sz w:val="32"/>
          <w:szCs w:val="32"/>
        </w:rPr>
        <w:t>通过报刊、网站等多种媒体及时发布政策、法规信息。</w:t>
      </w:r>
    </w:p>
    <w:p w:rsidR="008D1A44" w:rsidRPr="007B63D6" w:rsidRDefault="005650FC" w:rsidP="00426C3E">
      <w:pPr>
        <w:widowControl/>
        <w:adjustRightInd w:val="0"/>
        <w:snapToGrid w:val="0"/>
        <w:spacing w:line="560" w:lineRule="exact"/>
        <w:ind w:firstLineChars="200" w:firstLine="672"/>
        <w:rPr>
          <w:rFonts w:ascii="FangSong_GB2312" w:eastAsia="FangSong_GB2312"/>
          <w:spacing w:val="-4"/>
          <w:sz w:val="32"/>
          <w:szCs w:val="32"/>
        </w:rPr>
      </w:pPr>
      <w:r>
        <w:rPr>
          <w:rFonts w:ascii="FangSong_GB2312" w:eastAsia="FangSong_GB2312" w:hint="eastAsia"/>
          <w:sz w:val="32"/>
          <w:szCs w:val="32"/>
        </w:rPr>
        <w:t>三、</w:t>
      </w:r>
      <w:r w:rsidR="008D1A44" w:rsidRPr="007B63D6">
        <w:rPr>
          <w:rFonts w:ascii="FangSong_GB2312" w:eastAsia="FangSong_GB2312" w:hint="eastAsia"/>
          <w:spacing w:val="-4"/>
          <w:sz w:val="32"/>
          <w:szCs w:val="32"/>
        </w:rPr>
        <w:t>举办和支持举办多种形式的经贸政策法规说明会、研讨会。</w:t>
      </w:r>
    </w:p>
    <w:p w:rsidR="008D1A44" w:rsidRDefault="005650FC" w:rsidP="00426C3E">
      <w:pPr>
        <w:widowControl/>
        <w:adjustRightInd w:val="0"/>
        <w:snapToGrid w:val="0"/>
        <w:spacing w:line="560" w:lineRule="exact"/>
        <w:ind w:firstLineChars="200" w:firstLine="672"/>
        <w:rPr>
          <w:rFonts w:ascii="FangSong_GB2312" w:eastAsia="新細明體"/>
          <w:sz w:val="32"/>
          <w:szCs w:val="32"/>
          <w:lang w:eastAsia="zh-HK"/>
        </w:rPr>
      </w:pPr>
      <w:r>
        <w:rPr>
          <w:rFonts w:ascii="FangSong_GB2312" w:eastAsia="FangSong_GB2312" w:hint="eastAsia"/>
          <w:sz w:val="32"/>
          <w:szCs w:val="32"/>
        </w:rPr>
        <w:t>四、</w:t>
      </w:r>
      <w:r w:rsidR="008D1A44" w:rsidRPr="00F66ABD">
        <w:rPr>
          <w:rFonts w:ascii="FangSong_GB2312" w:eastAsia="FangSong_GB2312" w:hint="eastAsia"/>
          <w:sz w:val="32"/>
          <w:szCs w:val="32"/>
        </w:rPr>
        <w:t>通过内地</w:t>
      </w:r>
      <w:r w:rsidR="008D1A44" w:rsidRPr="00F66ABD">
        <w:rPr>
          <w:rFonts w:ascii="FangSong_GB2312" w:eastAsia="FangSong_GB2312"/>
          <w:sz w:val="32"/>
          <w:szCs w:val="32"/>
        </w:rPr>
        <w:t>WTO</w:t>
      </w:r>
      <w:r w:rsidR="008D1A44" w:rsidRPr="00F66ABD">
        <w:rPr>
          <w:rFonts w:ascii="FangSong_GB2312" w:eastAsia="FangSong_GB2312" w:hint="eastAsia"/>
          <w:sz w:val="32"/>
          <w:szCs w:val="32"/>
        </w:rPr>
        <w:t>咨询点、中国投资指南网站和中国贸易指南网站等为工商企业提供咨询服务。</w:t>
      </w:r>
      <w:bookmarkStart w:id="34" w:name="_Toc464653847"/>
    </w:p>
    <w:p w:rsidR="007B63D6" w:rsidRPr="007B63D6" w:rsidRDefault="007B63D6" w:rsidP="00426C3E">
      <w:pPr>
        <w:widowControl/>
        <w:adjustRightInd w:val="0"/>
        <w:snapToGrid w:val="0"/>
        <w:spacing w:line="560" w:lineRule="exact"/>
        <w:ind w:firstLineChars="200" w:firstLine="640"/>
        <w:rPr>
          <w:rFonts w:ascii="FangSong_GB2312" w:eastAsia="新細明體"/>
          <w:sz w:val="32"/>
          <w:szCs w:val="32"/>
          <w:lang w:eastAsia="zh-HK"/>
        </w:rPr>
      </w:pPr>
    </w:p>
    <w:p w:rsidR="008D1A44" w:rsidRPr="00426C3E" w:rsidRDefault="008D1A44" w:rsidP="00426C3E">
      <w:pPr>
        <w:widowControl/>
        <w:spacing w:line="560" w:lineRule="exact"/>
        <w:jc w:val="center"/>
        <w:rPr>
          <w:rFonts w:ascii="KaiTi_GB2312" w:eastAsia="KaiTi_GB2312" w:hAnsi="KaiTi_GB2312" w:cs="Times New Roman"/>
          <w:b/>
          <w:bCs/>
          <w:sz w:val="32"/>
          <w:szCs w:val="32"/>
        </w:rPr>
      </w:pPr>
      <w:bookmarkStart w:id="35" w:name="_Toc464653838"/>
      <w:bookmarkStart w:id="36" w:name="_Toc482288924"/>
      <w:r w:rsidRPr="00426C3E">
        <w:rPr>
          <w:rFonts w:ascii="KaiTi_GB2312" w:eastAsia="KaiTi_GB2312" w:hAnsi="KaiTi_GB2312" w:cs="Times New Roman" w:hint="eastAsia"/>
          <w:b/>
          <w:bCs/>
          <w:sz w:val="32"/>
          <w:szCs w:val="32"/>
        </w:rPr>
        <w:t>第二十</w:t>
      </w:r>
      <w:r w:rsidR="00FF69D3" w:rsidRPr="00426C3E">
        <w:rPr>
          <w:rFonts w:ascii="KaiTi_GB2312" w:eastAsia="KaiTi_GB2312" w:hAnsi="KaiTi_GB2312" w:cs="Times New Roman" w:hint="eastAsia"/>
          <w:b/>
          <w:bCs/>
          <w:sz w:val="32"/>
          <w:szCs w:val="32"/>
        </w:rPr>
        <w:t>五</w:t>
      </w:r>
      <w:r w:rsidRPr="00426C3E">
        <w:rPr>
          <w:rFonts w:ascii="KaiTi_GB2312" w:eastAsia="KaiTi_GB2312" w:hAnsi="KaiTi_GB2312" w:cs="Times New Roman" w:hint="eastAsia"/>
          <w:b/>
          <w:bCs/>
          <w:sz w:val="32"/>
          <w:szCs w:val="32"/>
        </w:rPr>
        <w:t>条</w:t>
      </w:r>
      <w:r w:rsidRPr="00426C3E">
        <w:rPr>
          <w:rFonts w:ascii="KaiTi_GB2312" w:eastAsia="KaiTi_GB2312" w:hAnsi="KaiTi_GB2312" w:cs="Times New Roman"/>
          <w:b/>
          <w:bCs/>
          <w:sz w:val="32"/>
          <w:szCs w:val="32"/>
        </w:rPr>
        <w:t xml:space="preserve"> </w:t>
      </w:r>
      <w:r w:rsidRPr="00426C3E">
        <w:rPr>
          <w:rFonts w:ascii="KaiTi_GB2312" w:eastAsia="KaiTi_GB2312" w:hAnsi="KaiTi_GB2312" w:cs="Times New Roman" w:hint="eastAsia"/>
          <w:b/>
          <w:bCs/>
          <w:sz w:val="32"/>
          <w:szCs w:val="32"/>
        </w:rPr>
        <w:t>专业人员资格的相互承认</w:t>
      </w:r>
      <w:bookmarkEnd w:id="35"/>
      <w:bookmarkEnd w:id="36"/>
    </w:p>
    <w:p w:rsidR="008D1A44" w:rsidRPr="00F66ABD" w:rsidRDefault="003707BA"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一、</w:t>
      </w:r>
      <w:r w:rsidR="008D1A44" w:rsidRPr="00F66ABD">
        <w:rPr>
          <w:rFonts w:ascii="FangSong_GB2312" w:eastAsia="FangSong_GB2312" w:hint="eastAsia"/>
          <w:sz w:val="32"/>
          <w:szCs w:val="32"/>
        </w:rPr>
        <w:t>双方同意在</w:t>
      </w:r>
      <w:r w:rsidR="001E47EB">
        <w:rPr>
          <w:rFonts w:ascii="FangSong_GB2312" w:eastAsia="FangSong_GB2312" w:hint="eastAsia"/>
          <w:sz w:val="32"/>
          <w:szCs w:val="32"/>
        </w:rPr>
        <w:t>建筑及相关工程</w:t>
      </w:r>
      <w:r w:rsidR="00CC242D">
        <w:rPr>
          <w:rFonts w:ascii="FangSong_GB2312" w:eastAsia="FangSong_GB2312" w:hint="eastAsia"/>
          <w:sz w:val="32"/>
          <w:szCs w:val="32"/>
        </w:rPr>
        <w:t>、</w:t>
      </w:r>
      <w:r w:rsidR="001E47EB">
        <w:rPr>
          <w:rFonts w:ascii="FangSong_GB2312" w:eastAsia="FangSong_GB2312" w:hint="eastAsia"/>
          <w:sz w:val="32"/>
          <w:szCs w:val="32"/>
        </w:rPr>
        <w:t>房地产</w:t>
      </w:r>
      <w:r w:rsidR="00CC242D">
        <w:rPr>
          <w:rFonts w:ascii="FangSong_GB2312" w:eastAsia="FangSong_GB2312" w:hint="eastAsia"/>
          <w:sz w:val="32"/>
          <w:szCs w:val="32"/>
        </w:rPr>
        <w:t>等</w:t>
      </w:r>
      <w:r w:rsidR="008D1A44" w:rsidRPr="00F66ABD">
        <w:rPr>
          <w:rFonts w:ascii="FangSong_GB2312" w:eastAsia="FangSong_GB2312" w:hint="eastAsia"/>
          <w:sz w:val="32"/>
          <w:szCs w:val="32"/>
        </w:rPr>
        <w:t>领域开展专业人员资格的相互承认</w:t>
      </w:r>
      <w:r w:rsidR="001E47EB">
        <w:rPr>
          <w:rFonts w:ascii="FangSong_GB2312" w:eastAsia="FangSong_GB2312" w:hint="eastAsia"/>
          <w:sz w:val="32"/>
          <w:szCs w:val="32"/>
        </w:rPr>
        <w:t>。</w:t>
      </w:r>
    </w:p>
    <w:p w:rsidR="008D1A44" w:rsidRPr="007B63D6" w:rsidRDefault="001E47EB" w:rsidP="00426C3E">
      <w:pPr>
        <w:widowControl/>
        <w:adjustRightInd w:val="0"/>
        <w:snapToGrid w:val="0"/>
        <w:spacing w:line="560" w:lineRule="exact"/>
        <w:ind w:firstLineChars="200" w:firstLine="672"/>
        <w:rPr>
          <w:rFonts w:ascii="FangSong_GB2312" w:eastAsia="FangSong_GB2312"/>
          <w:spacing w:val="4"/>
          <w:sz w:val="32"/>
          <w:szCs w:val="32"/>
        </w:rPr>
      </w:pPr>
      <w:r>
        <w:rPr>
          <w:rFonts w:ascii="FangSong_GB2312" w:eastAsia="FangSong_GB2312" w:hint="eastAsia"/>
          <w:sz w:val="32"/>
          <w:szCs w:val="32"/>
        </w:rPr>
        <w:t>二、</w:t>
      </w:r>
      <w:r w:rsidR="008D1A44" w:rsidRPr="007B63D6">
        <w:rPr>
          <w:rFonts w:ascii="FangSong_GB2312" w:eastAsia="FangSong_GB2312" w:hint="eastAsia"/>
          <w:spacing w:val="8"/>
          <w:sz w:val="32"/>
          <w:szCs w:val="32"/>
        </w:rPr>
        <w:t>双方主管部门或行业机构将启动勘察设计注册电气工程师、</w:t>
      </w:r>
      <w:r w:rsidR="008D1A44" w:rsidRPr="007B63D6">
        <w:rPr>
          <w:rFonts w:ascii="FangSong_GB2312" w:eastAsia="FangSong_GB2312" w:hint="eastAsia"/>
          <w:spacing w:val="4"/>
          <w:sz w:val="32"/>
          <w:szCs w:val="32"/>
        </w:rPr>
        <w:t>勘察设计注册公用设备工程师资格互认的交流工作，</w:t>
      </w:r>
      <w:r w:rsidR="008D1A44" w:rsidRPr="007B63D6">
        <w:rPr>
          <w:rFonts w:ascii="FangSong_GB2312" w:eastAsia="FangSong_GB2312" w:hint="eastAsia"/>
          <w:spacing w:val="8"/>
          <w:sz w:val="32"/>
          <w:szCs w:val="32"/>
        </w:rPr>
        <w:t>开展勘察设计注册土木工程师（岩土）和测绘工作的技术交流</w:t>
      </w:r>
      <w:r w:rsidR="008D1A44" w:rsidRPr="007B63D6">
        <w:rPr>
          <w:rFonts w:ascii="FangSong_GB2312" w:eastAsia="FangSong_GB2312" w:hint="eastAsia"/>
          <w:spacing w:val="4"/>
          <w:sz w:val="32"/>
          <w:szCs w:val="32"/>
        </w:rPr>
        <w:t>。</w:t>
      </w:r>
    </w:p>
    <w:p w:rsidR="008D1A44" w:rsidRPr="00F66ABD" w:rsidRDefault="001E47EB"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lastRenderedPageBreak/>
        <w:t>三、</w:t>
      </w:r>
      <w:r w:rsidR="008D1A44" w:rsidRPr="00F66ABD">
        <w:rPr>
          <w:rFonts w:ascii="FangSong_GB2312" w:eastAsia="FangSong_GB2312" w:hint="eastAsia"/>
          <w:sz w:val="32"/>
          <w:szCs w:val="32"/>
        </w:rPr>
        <w:t>双方成立工作专责小组，研究推进建筑领域专业人员资格互认后的注册和执业工作。</w:t>
      </w:r>
    </w:p>
    <w:p w:rsidR="00F22C25" w:rsidRDefault="001E47EB"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四、</w:t>
      </w:r>
      <w:r w:rsidR="008D1A44" w:rsidRPr="00F66ABD">
        <w:rPr>
          <w:rFonts w:ascii="FangSong_GB2312" w:eastAsia="FangSong_GB2312" w:hint="eastAsia"/>
          <w:sz w:val="32"/>
          <w:szCs w:val="32"/>
        </w:rPr>
        <w:t>双方主管部门或行业机构将在已签署互认协议</w:t>
      </w:r>
      <w:r w:rsidR="008D1A44" w:rsidRPr="00F22C25">
        <w:rPr>
          <w:rFonts w:ascii="FangSong_GB2312" w:eastAsia="FangSong_GB2312" w:hint="eastAsia"/>
          <w:sz w:val="32"/>
          <w:szCs w:val="32"/>
        </w:rPr>
        <w:t>且条件成熟的</w:t>
      </w:r>
      <w:r w:rsidR="008D1A44" w:rsidRPr="00F66ABD">
        <w:rPr>
          <w:rFonts w:ascii="FangSong_GB2312" w:eastAsia="FangSong_GB2312" w:hint="eastAsia"/>
          <w:sz w:val="32"/>
          <w:szCs w:val="32"/>
        </w:rPr>
        <w:t>领域，继续开展专业人员资格互认工作。</w:t>
      </w:r>
    </w:p>
    <w:p w:rsidR="008D1A44" w:rsidRPr="007B63D6" w:rsidRDefault="001E47EB" w:rsidP="00426C3E">
      <w:pPr>
        <w:widowControl/>
        <w:adjustRightInd w:val="0"/>
        <w:snapToGrid w:val="0"/>
        <w:spacing w:line="560" w:lineRule="exact"/>
        <w:ind w:firstLineChars="200" w:firstLine="672"/>
        <w:rPr>
          <w:rFonts w:ascii="FangSong_GB2312" w:eastAsia="FangSong_GB2312"/>
          <w:spacing w:val="4"/>
          <w:sz w:val="32"/>
          <w:szCs w:val="32"/>
        </w:rPr>
      </w:pPr>
      <w:r>
        <w:rPr>
          <w:rFonts w:ascii="FangSong_GB2312" w:eastAsia="FangSong_GB2312" w:hint="eastAsia"/>
          <w:sz w:val="32"/>
          <w:szCs w:val="32"/>
        </w:rPr>
        <w:t>五、</w:t>
      </w:r>
      <w:r w:rsidR="00F22C25">
        <w:rPr>
          <w:rFonts w:ascii="FangSong_GB2312" w:eastAsia="FangSong_GB2312" w:hint="eastAsia"/>
          <w:sz w:val="32"/>
          <w:szCs w:val="32"/>
        </w:rPr>
        <w:t>研究</w:t>
      </w:r>
      <w:r w:rsidR="008D1A44" w:rsidRPr="00F66ABD">
        <w:rPr>
          <w:rFonts w:ascii="FangSong_GB2312" w:eastAsia="FangSong_GB2312" w:hint="eastAsia"/>
          <w:sz w:val="32"/>
          <w:szCs w:val="32"/>
        </w:rPr>
        <w:t>内地监理工程师与香港</w:t>
      </w:r>
      <w:r w:rsidR="00F22C25">
        <w:rPr>
          <w:rFonts w:ascii="FangSong_GB2312" w:eastAsia="FangSong_GB2312" w:hint="eastAsia"/>
          <w:sz w:val="32"/>
          <w:szCs w:val="32"/>
        </w:rPr>
        <w:t>建筑测量</w:t>
      </w:r>
      <w:r w:rsidR="008D1A44" w:rsidRPr="00F66ABD">
        <w:rPr>
          <w:rFonts w:ascii="FangSong_GB2312" w:eastAsia="FangSong_GB2312" w:hint="eastAsia"/>
          <w:sz w:val="32"/>
          <w:szCs w:val="32"/>
        </w:rPr>
        <w:t>师</w:t>
      </w:r>
      <w:r w:rsidR="00F22C25">
        <w:rPr>
          <w:rFonts w:ascii="FangSong_GB2312" w:eastAsia="FangSong_GB2312" w:hint="eastAsia"/>
          <w:sz w:val="32"/>
          <w:szCs w:val="32"/>
        </w:rPr>
        <w:t>资格互认继续开展的相关事宜。双方主管部门或行业机构将启动内地监理工程师与香港建造工程师的专业人员资格（监理）相互承</w:t>
      </w:r>
      <w:r w:rsidR="00F22C25" w:rsidRPr="007B63D6">
        <w:rPr>
          <w:rFonts w:ascii="FangSong_GB2312" w:eastAsia="FangSong_GB2312" w:hint="eastAsia"/>
          <w:spacing w:val="4"/>
          <w:sz w:val="32"/>
          <w:szCs w:val="32"/>
        </w:rPr>
        <w:t>认以及香港建筑师取得内地监理工程师资格认可的交流工作</w:t>
      </w:r>
      <w:r w:rsidR="008D1A44" w:rsidRPr="007B63D6">
        <w:rPr>
          <w:rFonts w:ascii="FangSong_GB2312" w:eastAsia="FangSong_GB2312" w:hint="eastAsia"/>
          <w:spacing w:val="4"/>
          <w:sz w:val="32"/>
          <w:szCs w:val="32"/>
        </w:rPr>
        <w:t>。</w:t>
      </w:r>
    </w:p>
    <w:p w:rsidR="008D1A44" w:rsidRPr="00F66ABD" w:rsidRDefault="001E47EB"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六、</w:t>
      </w:r>
      <w:r w:rsidR="008D1A44" w:rsidRPr="00F66ABD">
        <w:rPr>
          <w:rFonts w:ascii="FangSong_GB2312" w:eastAsia="FangSong_GB2312" w:hint="eastAsia"/>
          <w:sz w:val="32"/>
          <w:szCs w:val="32"/>
        </w:rPr>
        <w:t>双方主管部门或行业机构将开展两地风景园林专业的技术交流工作。</w:t>
      </w:r>
    </w:p>
    <w:p w:rsidR="008D1A44" w:rsidRDefault="001E47EB"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七、</w:t>
      </w:r>
      <w:r w:rsidR="008D1A44" w:rsidRPr="00F66ABD">
        <w:rPr>
          <w:rFonts w:ascii="FangSong_GB2312" w:eastAsia="FangSong_GB2312" w:hint="eastAsia"/>
          <w:sz w:val="32"/>
          <w:szCs w:val="32"/>
        </w:rPr>
        <w:t>双方继续内地房地产估价师、造价工程师与香港产业测量师、工料测量师的资格互认工作。</w:t>
      </w:r>
    </w:p>
    <w:p w:rsidR="008756F8" w:rsidRDefault="008756F8"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八、</w:t>
      </w:r>
      <w:r w:rsidRPr="002C13F4">
        <w:rPr>
          <w:rFonts w:ascii="FangSong_GB2312" w:eastAsia="FangSong_GB2312" w:hint="eastAsia"/>
          <w:sz w:val="32"/>
          <w:szCs w:val="32"/>
        </w:rPr>
        <w:t>继续推动</w:t>
      </w:r>
      <w:r w:rsidRPr="00F66ABD">
        <w:rPr>
          <w:rFonts w:ascii="FangSong_GB2312" w:eastAsia="FangSong_GB2312" w:hint="eastAsia"/>
          <w:sz w:val="32"/>
          <w:szCs w:val="32"/>
        </w:rPr>
        <w:t>内地房地产经纪人与香港地产代理的专业人员资格相互承认工作。</w:t>
      </w:r>
    </w:p>
    <w:p w:rsidR="009024D7" w:rsidRPr="00F66ABD" w:rsidRDefault="008756F8"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九</w:t>
      </w:r>
      <w:r w:rsidR="009024D7">
        <w:rPr>
          <w:rFonts w:ascii="FangSong_GB2312" w:eastAsia="FangSong_GB2312" w:hint="eastAsia"/>
          <w:sz w:val="32"/>
          <w:szCs w:val="32"/>
        </w:rPr>
        <w:t>、</w:t>
      </w:r>
      <w:r w:rsidR="009024D7" w:rsidRPr="00F66ABD">
        <w:rPr>
          <w:rFonts w:ascii="FangSong_GB2312" w:eastAsia="FangSong_GB2312" w:hint="eastAsia"/>
          <w:sz w:val="32"/>
          <w:szCs w:val="32"/>
        </w:rPr>
        <w:t>允许</w:t>
      </w:r>
      <w:r w:rsidR="009024D7" w:rsidRPr="00F66ABD">
        <w:rPr>
          <w:rFonts w:ascii="FangSong_GB2312" w:eastAsia="FangSong_GB2312"/>
          <w:sz w:val="32"/>
          <w:szCs w:val="32"/>
        </w:rPr>
        <w:t>2009</w:t>
      </w:r>
      <w:r w:rsidR="009024D7" w:rsidRPr="00F66ABD">
        <w:rPr>
          <w:rFonts w:ascii="FangSong_GB2312" w:eastAsia="FangSong_GB2312" w:hint="eastAsia"/>
          <w:sz w:val="32"/>
          <w:szCs w:val="32"/>
        </w:rPr>
        <w:t>年</w:t>
      </w:r>
      <w:r w:rsidR="009024D7" w:rsidRPr="00F66ABD">
        <w:rPr>
          <w:rFonts w:ascii="FangSong_GB2312" w:eastAsia="FangSong_GB2312"/>
          <w:sz w:val="32"/>
          <w:szCs w:val="32"/>
        </w:rPr>
        <w:t>3</w:t>
      </w:r>
      <w:r w:rsidR="009024D7" w:rsidRPr="00F66ABD">
        <w:rPr>
          <w:rFonts w:ascii="FangSong_GB2312" w:eastAsia="FangSong_GB2312" w:hint="eastAsia"/>
          <w:sz w:val="32"/>
          <w:szCs w:val="32"/>
        </w:rPr>
        <w:t>月</w:t>
      </w:r>
      <w:r w:rsidR="009024D7" w:rsidRPr="00F66ABD">
        <w:rPr>
          <w:rFonts w:ascii="FangSong_GB2312" w:eastAsia="FangSong_GB2312"/>
          <w:sz w:val="32"/>
          <w:szCs w:val="32"/>
        </w:rPr>
        <w:t>31</w:t>
      </w:r>
      <w:r w:rsidR="009024D7" w:rsidRPr="00F66ABD">
        <w:rPr>
          <w:rFonts w:ascii="FangSong_GB2312" w:eastAsia="FangSong_GB2312" w:hint="eastAsia"/>
          <w:sz w:val="32"/>
          <w:szCs w:val="32"/>
        </w:rPr>
        <w:t>日及</w:t>
      </w:r>
      <w:r w:rsidR="009024D7">
        <w:rPr>
          <w:rFonts w:ascii="FangSong_GB2312" w:eastAsia="FangSong_GB2312" w:hint="eastAsia"/>
          <w:sz w:val="32"/>
          <w:szCs w:val="32"/>
        </w:rPr>
        <w:t>以前成为香港会计师公会正式会员的香港居民，在参加内地</w:t>
      </w:r>
      <w:r w:rsidR="009024D7" w:rsidRPr="00F66ABD">
        <w:rPr>
          <w:rFonts w:ascii="FangSong_GB2312" w:eastAsia="FangSong_GB2312" w:hint="eastAsia"/>
          <w:sz w:val="32"/>
          <w:szCs w:val="32"/>
        </w:rPr>
        <w:t>税务师资格考试时，可免试</w:t>
      </w:r>
      <w:r w:rsidR="009024D7">
        <w:rPr>
          <w:rFonts w:ascii="FangSong_GB2312" w:eastAsia="FangSong_GB2312" w:hint="eastAsia"/>
          <w:sz w:val="32"/>
          <w:szCs w:val="32"/>
        </w:rPr>
        <w:t>《财务与会计》</w:t>
      </w:r>
      <w:r w:rsidR="009024D7" w:rsidRPr="00F66ABD">
        <w:rPr>
          <w:rFonts w:ascii="FangSong_GB2312" w:eastAsia="FangSong_GB2312" w:hint="eastAsia"/>
          <w:sz w:val="32"/>
          <w:szCs w:val="32"/>
        </w:rPr>
        <w:t>科目。</w:t>
      </w:r>
    </w:p>
    <w:p w:rsidR="008D1A44" w:rsidRPr="00F66ABD" w:rsidRDefault="001E47EB" w:rsidP="00426C3E">
      <w:pPr>
        <w:widowControl/>
        <w:adjustRightInd w:val="0"/>
        <w:snapToGrid w:val="0"/>
        <w:spacing w:line="560" w:lineRule="exact"/>
        <w:ind w:firstLineChars="200" w:firstLine="672"/>
        <w:rPr>
          <w:rFonts w:ascii="FangSong_GB2312" w:eastAsia="FangSong_GB2312"/>
          <w:sz w:val="32"/>
          <w:szCs w:val="32"/>
        </w:rPr>
      </w:pPr>
      <w:r>
        <w:rPr>
          <w:rFonts w:ascii="FangSong_GB2312" w:eastAsia="FangSong_GB2312" w:hint="eastAsia"/>
          <w:sz w:val="32"/>
          <w:szCs w:val="32"/>
        </w:rPr>
        <w:t>十</w:t>
      </w:r>
      <w:r w:rsidR="008D1A44" w:rsidRPr="00F66ABD">
        <w:rPr>
          <w:rFonts w:ascii="FangSong_GB2312" w:eastAsia="FangSong_GB2312" w:hint="eastAsia"/>
          <w:sz w:val="32"/>
          <w:szCs w:val="32"/>
        </w:rPr>
        <w:t>、双方主管部门或行业机构将研究、协商和制订相互承认专业人员资格的具体办法。</w:t>
      </w:r>
    </w:p>
    <w:p w:rsidR="00426C3E" w:rsidRDefault="00426C3E" w:rsidP="00426C3E">
      <w:pPr>
        <w:widowControl/>
        <w:spacing w:line="560" w:lineRule="exact"/>
        <w:jc w:val="center"/>
        <w:rPr>
          <w:rFonts w:eastAsia="新細明體"/>
          <w:bCs/>
          <w:kern w:val="44"/>
          <w:sz w:val="32"/>
          <w:szCs w:val="44"/>
          <w:lang w:eastAsia="zh-HK"/>
        </w:rPr>
      </w:pPr>
      <w:bookmarkStart w:id="37" w:name="_Toc482288925"/>
      <w:bookmarkEnd w:id="34"/>
    </w:p>
    <w:p w:rsidR="007B63D6" w:rsidRDefault="007B63D6">
      <w:pPr>
        <w:widowControl/>
        <w:jc w:val="left"/>
        <w:rPr>
          <w:rFonts w:ascii="SimHei" w:eastAsia="SimHei" w:hAnsi="仿宋" w:cs="Times New Roman"/>
          <w:b/>
          <w:sz w:val="32"/>
          <w:szCs w:val="32"/>
        </w:rPr>
      </w:pPr>
      <w:r>
        <w:rPr>
          <w:rFonts w:ascii="SimHei" w:eastAsia="SimHei" w:hAnsi="仿宋" w:cs="Times New Roman"/>
          <w:b/>
          <w:sz w:val="32"/>
          <w:szCs w:val="32"/>
        </w:rPr>
        <w:br w:type="page"/>
      </w:r>
    </w:p>
    <w:p w:rsidR="008D1A44" w:rsidRPr="00426C3E" w:rsidRDefault="008D1A44" w:rsidP="00426C3E">
      <w:pPr>
        <w:widowControl/>
        <w:spacing w:line="560" w:lineRule="exact"/>
        <w:jc w:val="center"/>
        <w:rPr>
          <w:rFonts w:ascii="SimHei" w:eastAsia="SimHei" w:hAnsi="仿宋" w:cs="Times New Roman"/>
          <w:b/>
          <w:sz w:val="32"/>
          <w:szCs w:val="32"/>
        </w:rPr>
      </w:pPr>
      <w:r w:rsidRPr="00426C3E">
        <w:rPr>
          <w:rFonts w:ascii="SimHei" w:eastAsia="SimHei" w:hAnsi="仿宋" w:cs="Times New Roman" w:hint="eastAsia"/>
          <w:b/>
          <w:sz w:val="32"/>
          <w:szCs w:val="32"/>
        </w:rPr>
        <w:lastRenderedPageBreak/>
        <w:t>第七章</w:t>
      </w:r>
      <w:r w:rsidRPr="00426C3E">
        <w:rPr>
          <w:rFonts w:ascii="SimHei" w:eastAsia="SimHei" w:hAnsi="仿宋" w:cs="Times New Roman"/>
          <w:b/>
          <w:sz w:val="32"/>
          <w:szCs w:val="32"/>
        </w:rPr>
        <w:t xml:space="preserve">  </w:t>
      </w:r>
      <w:r w:rsidRPr="00426C3E">
        <w:rPr>
          <w:rFonts w:ascii="SimHei" w:eastAsia="SimHei" w:hAnsi="仿宋" w:cs="Times New Roman" w:hint="eastAsia"/>
          <w:b/>
          <w:sz w:val="32"/>
          <w:szCs w:val="32"/>
        </w:rPr>
        <w:t>其他条款</w:t>
      </w:r>
      <w:bookmarkEnd w:id="37"/>
    </w:p>
    <w:p w:rsidR="008D1A44" w:rsidRPr="00426C3E" w:rsidRDefault="008D1A44" w:rsidP="00426C3E">
      <w:pPr>
        <w:widowControl/>
        <w:spacing w:line="560" w:lineRule="exact"/>
        <w:jc w:val="center"/>
        <w:rPr>
          <w:rFonts w:ascii="KaiTi_GB2312" w:eastAsia="KaiTi_GB2312" w:hAnsi="KaiTi_GB2312" w:cs="Times New Roman"/>
          <w:b/>
          <w:bCs/>
          <w:sz w:val="32"/>
          <w:szCs w:val="32"/>
        </w:rPr>
      </w:pPr>
      <w:bookmarkStart w:id="38" w:name="_Toc482288926"/>
      <w:r w:rsidRPr="00426C3E">
        <w:rPr>
          <w:rFonts w:ascii="KaiTi_GB2312" w:eastAsia="KaiTi_GB2312" w:hAnsi="KaiTi_GB2312" w:cs="Times New Roman" w:hint="eastAsia"/>
          <w:b/>
          <w:bCs/>
          <w:sz w:val="32"/>
          <w:szCs w:val="32"/>
        </w:rPr>
        <w:t>第二十</w:t>
      </w:r>
      <w:r w:rsidR="00FF69D3" w:rsidRPr="00426C3E">
        <w:rPr>
          <w:rFonts w:ascii="KaiTi_GB2312" w:eastAsia="KaiTi_GB2312" w:hAnsi="KaiTi_GB2312" w:cs="Times New Roman" w:hint="eastAsia"/>
          <w:b/>
          <w:bCs/>
          <w:sz w:val="32"/>
          <w:szCs w:val="32"/>
        </w:rPr>
        <w:t>六</w:t>
      </w:r>
      <w:r w:rsidRPr="00426C3E">
        <w:rPr>
          <w:rFonts w:ascii="KaiTi_GB2312" w:eastAsia="KaiTi_GB2312" w:hAnsi="KaiTi_GB2312" w:cs="Times New Roman" w:hint="eastAsia"/>
          <w:b/>
          <w:bCs/>
          <w:sz w:val="32"/>
          <w:szCs w:val="32"/>
        </w:rPr>
        <w:t>条</w:t>
      </w:r>
      <w:r w:rsidRPr="00426C3E">
        <w:rPr>
          <w:rFonts w:ascii="KaiTi_GB2312" w:eastAsia="KaiTi_GB2312" w:hAnsi="KaiTi_GB2312" w:cs="Times New Roman"/>
          <w:b/>
          <w:bCs/>
          <w:sz w:val="32"/>
          <w:szCs w:val="32"/>
        </w:rPr>
        <w:t xml:space="preserve"> </w:t>
      </w:r>
      <w:r w:rsidRPr="00426C3E">
        <w:rPr>
          <w:rFonts w:ascii="KaiTi_GB2312" w:eastAsia="KaiTi_GB2312" w:hAnsi="KaiTi_GB2312" w:cs="Times New Roman" w:hint="eastAsia"/>
          <w:b/>
          <w:bCs/>
          <w:sz w:val="32"/>
          <w:szCs w:val="32"/>
        </w:rPr>
        <w:t>生效</w:t>
      </w:r>
      <w:bookmarkEnd w:id="38"/>
    </w:p>
    <w:p w:rsidR="008D1A44" w:rsidRPr="00F66ABD" w:rsidRDefault="008D1A44" w:rsidP="00426C3E">
      <w:pPr>
        <w:widowControl/>
        <w:adjustRightInd w:val="0"/>
        <w:snapToGrid w:val="0"/>
        <w:spacing w:line="560" w:lineRule="exact"/>
        <w:ind w:firstLineChars="200" w:firstLine="672"/>
        <w:jc w:val="left"/>
        <w:rPr>
          <w:rFonts w:ascii="FangSong_GB2312" w:eastAsia="FangSong_GB2312"/>
          <w:sz w:val="32"/>
          <w:szCs w:val="32"/>
        </w:rPr>
      </w:pPr>
      <w:r w:rsidRPr="00F66ABD">
        <w:rPr>
          <w:rFonts w:ascii="FangSong_GB2312" w:eastAsia="FangSong_GB2312" w:hint="eastAsia"/>
          <w:sz w:val="32"/>
          <w:szCs w:val="32"/>
        </w:rPr>
        <w:t>本协议自双方代表正式签署之日起生效。</w:t>
      </w:r>
    </w:p>
    <w:p w:rsidR="008D1A44" w:rsidRPr="00F66ABD" w:rsidRDefault="008D1A44" w:rsidP="00426C3E">
      <w:pPr>
        <w:widowControl/>
        <w:adjustRightInd w:val="0"/>
        <w:snapToGrid w:val="0"/>
        <w:spacing w:line="560" w:lineRule="exact"/>
        <w:ind w:firstLineChars="200" w:firstLine="672"/>
        <w:jc w:val="left"/>
        <w:rPr>
          <w:rFonts w:ascii="FangSong_GB2312" w:eastAsia="FangSong_GB2312"/>
          <w:sz w:val="32"/>
          <w:szCs w:val="32"/>
        </w:rPr>
      </w:pPr>
      <w:r w:rsidRPr="00F66ABD">
        <w:rPr>
          <w:rFonts w:ascii="FangSong_GB2312" w:eastAsia="FangSong_GB2312" w:hint="eastAsia"/>
          <w:sz w:val="32"/>
          <w:szCs w:val="32"/>
        </w:rPr>
        <w:t>本协议以中文书就，一式两份。</w:t>
      </w:r>
    </w:p>
    <w:p w:rsidR="008D1A44" w:rsidRPr="00F66ABD" w:rsidRDefault="008D1A44" w:rsidP="00426C3E">
      <w:pPr>
        <w:widowControl/>
        <w:adjustRightInd w:val="0"/>
        <w:snapToGrid w:val="0"/>
        <w:spacing w:line="560" w:lineRule="exact"/>
        <w:ind w:firstLineChars="200" w:firstLine="672"/>
        <w:jc w:val="left"/>
        <w:rPr>
          <w:rFonts w:ascii="FangSong_GB2312" w:eastAsia="FangSong_GB2312"/>
          <w:sz w:val="32"/>
          <w:szCs w:val="32"/>
        </w:rPr>
      </w:pPr>
      <w:r w:rsidRPr="00F66ABD">
        <w:rPr>
          <w:rFonts w:ascii="FangSong_GB2312" w:eastAsia="FangSong_GB2312" w:hint="eastAsia"/>
          <w:sz w:val="32"/>
          <w:szCs w:val="32"/>
        </w:rPr>
        <w:t>本协议于二○一七年</w:t>
      </w:r>
      <w:r w:rsidR="007B63D6" w:rsidRPr="007B63D6">
        <w:rPr>
          <w:rFonts w:ascii="FangSong_GB2312" w:eastAsia="FangSong_GB2312" w:hint="eastAsia"/>
          <w:sz w:val="32"/>
          <w:szCs w:val="32"/>
        </w:rPr>
        <w:t>六月二十八</w:t>
      </w:r>
      <w:r w:rsidRPr="00F66ABD">
        <w:rPr>
          <w:rFonts w:ascii="FangSong_GB2312" w:eastAsia="FangSong_GB2312" w:hint="eastAsia"/>
          <w:sz w:val="32"/>
          <w:szCs w:val="32"/>
        </w:rPr>
        <w:t>日在香港签署。</w:t>
      </w:r>
    </w:p>
    <w:tbl>
      <w:tblPr>
        <w:tblpPr w:leftFromText="180" w:rightFromText="180" w:vertAnchor="text" w:horzAnchor="margin" w:tblpY="643"/>
        <w:tblW w:w="8754" w:type="dxa"/>
        <w:tblLook w:val="01E0" w:firstRow="1" w:lastRow="1" w:firstColumn="1" w:lastColumn="1" w:noHBand="0" w:noVBand="0"/>
      </w:tblPr>
      <w:tblGrid>
        <w:gridCol w:w="4077"/>
        <w:gridCol w:w="425"/>
        <w:gridCol w:w="4252"/>
      </w:tblGrid>
      <w:tr w:rsidR="008D1A44" w:rsidRPr="00EF1FBD" w:rsidTr="000A2894">
        <w:trPr>
          <w:trHeight w:val="2640"/>
        </w:trPr>
        <w:tc>
          <w:tcPr>
            <w:tcW w:w="4077" w:type="dxa"/>
            <w:tcBorders>
              <w:top w:val="nil"/>
              <w:left w:val="nil"/>
              <w:bottom w:val="single" w:sz="4" w:space="0" w:color="auto"/>
              <w:right w:val="nil"/>
            </w:tcBorders>
          </w:tcPr>
          <w:p w:rsidR="008D1A44" w:rsidRPr="00F66ABD" w:rsidRDefault="008D1A44" w:rsidP="00426C3E">
            <w:pPr>
              <w:widowControl/>
              <w:adjustRightInd w:val="0"/>
              <w:snapToGrid w:val="0"/>
              <w:spacing w:line="560" w:lineRule="exact"/>
              <w:ind w:firstLineChars="200" w:firstLine="672"/>
              <w:jc w:val="left"/>
              <w:rPr>
                <w:rFonts w:ascii="FangSong_GB2312" w:eastAsia="FangSong_GB2312"/>
                <w:sz w:val="32"/>
                <w:szCs w:val="32"/>
              </w:rPr>
            </w:pPr>
            <w:r w:rsidRPr="00F66ABD">
              <w:rPr>
                <w:rFonts w:ascii="FangSong_GB2312" w:eastAsia="FangSong_GB2312" w:hint="eastAsia"/>
                <w:sz w:val="32"/>
                <w:szCs w:val="32"/>
              </w:rPr>
              <w:t>中华人民共和国</w:t>
            </w:r>
          </w:p>
          <w:p w:rsidR="008D1A44" w:rsidRDefault="008D1A44" w:rsidP="00426C3E">
            <w:pPr>
              <w:widowControl/>
              <w:adjustRightInd w:val="0"/>
              <w:snapToGrid w:val="0"/>
              <w:spacing w:line="560" w:lineRule="exact"/>
              <w:ind w:firstLineChars="200" w:firstLine="672"/>
              <w:jc w:val="left"/>
              <w:rPr>
                <w:rFonts w:ascii="FangSong_GB2312" w:eastAsia="新細明體"/>
                <w:sz w:val="32"/>
                <w:szCs w:val="32"/>
                <w:lang w:eastAsia="zh-TW"/>
              </w:rPr>
            </w:pPr>
            <w:r w:rsidRPr="00F66ABD">
              <w:rPr>
                <w:rFonts w:ascii="FangSong_GB2312" w:eastAsia="FangSong_GB2312" w:hint="eastAsia"/>
                <w:sz w:val="32"/>
                <w:szCs w:val="32"/>
              </w:rPr>
              <w:t>商务部副部长</w:t>
            </w:r>
          </w:p>
          <w:p w:rsidR="00A67785" w:rsidRDefault="00A67785" w:rsidP="00426C3E">
            <w:pPr>
              <w:widowControl/>
              <w:adjustRightInd w:val="0"/>
              <w:snapToGrid w:val="0"/>
              <w:spacing w:line="560" w:lineRule="exact"/>
              <w:ind w:firstLineChars="200" w:firstLine="640"/>
              <w:jc w:val="left"/>
              <w:rPr>
                <w:rFonts w:ascii="FangSong_GB2312" w:eastAsia="新細明體"/>
                <w:sz w:val="32"/>
                <w:szCs w:val="32"/>
                <w:lang w:eastAsia="zh-TW"/>
              </w:rPr>
            </w:pPr>
          </w:p>
          <w:p w:rsidR="00A67785" w:rsidRDefault="00A67785" w:rsidP="00426C3E">
            <w:pPr>
              <w:widowControl/>
              <w:adjustRightInd w:val="0"/>
              <w:snapToGrid w:val="0"/>
              <w:spacing w:line="560" w:lineRule="exact"/>
              <w:ind w:firstLineChars="200" w:firstLine="640"/>
              <w:jc w:val="left"/>
              <w:rPr>
                <w:rFonts w:ascii="FangSong_GB2312" w:eastAsia="新細明體"/>
                <w:sz w:val="32"/>
                <w:szCs w:val="32"/>
                <w:lang w:eastAsia="zh-TW"/>
              </w:rPr>
            </w:pPr>
          </w:p>
          <w:p w:rsidR="00A67785" w:rsidRPr="00A67785" w:rsidRDefault="00A67785" w:rsidP="00426C3E">
            <w:pPr>
              <w:widowControl/>
              <w:adjustRightInd w:val="0"/>
              <w:snapToGrid w:val="0"/>
              <w:spacing w:line="560" w:lineRule="exact"/>
              <w:ind w:firstLineChars="200" w:firstLine="640"/>
              <w:jc w:val="left"/>
              <w:rPr>
                <w:rFonts w:ascii="FangSong_GB2312" w:eastAsia="新細明體"/>
                <w:sz w:val="32"/>
                <w:szCs w:val="32"/>
                <w:lang w:eastAsia="zh-TW"/>
              </w:rPr>
            </w:pPr>
          </w:p>
        </w:tc>
        <w:tc>
          <w:tcPr>
            <w:tcW w:w="425" w:type="dxa"/>
          </w:tcPr>
          <w:p w:rsidR="008D1A44" w:rsidRPr="00F66ABD" w:rsidRDefault="008D1A44" w:rsidP="00426C3E">
            <w:pPr>
              <w:widowControl/>
              <w:adjustRightInd w:val="0"/>
              <w:spacing w:line="560" w:lineRule="exact"/>
              <w:jc w:val="center"/>
              <w:rPr>
                <w:rFonts w:ascii="Times New Roman" w:eastAsia="FangSong" w:hAnsi="Times New Roman"/>
                <w:spacing w:val="6"/>
                <w:sz w:val="32"/>
                <w:szCs w:val="32"/>
              </w:rPr>
            </w:pPr>
          </w:p>
        </w:tc>
        <w:tc>
          <w:tcPr>
            <w:tcW w:w="4252" w:type="dxa"/>
            <w:tcBorders>
              <w:top w:val="nil"/>
              <w:left w:val="nil"/>
              <w:bottom w:val="single" w:sz="4" w:space="0" w:color="auto"/>
              <w:right w:val="nil"/>
            </w:tcBorders>
            <w:hideMark/>
          </w:tcPr>
          <w:p w:rsidR="008D1A44" w:rsidRPr="00F66ABD" w:rsidRDefault="008D1A44" w:rsidP="00426C3E">
            <w:pPr>
              <w:widowControl/>
              <w:adjustRightInd w:val="0"/>
              <w:snapToGrid w:val="0"/>
              <w:spacing w:line="560" w:lineRule="exact"/>
              <w:ind w:firstLineChars="200" w:firstLine="672"/>
              <w:jc w:val="left"/>
              <w:rPr>
                <w:rFonts w:ascii="FangSong_GB2312" w:eastAsia="FangSong_GB2312"/>
                <w:sz w:val="32"/>
                <w:szCs w:val="32"/>
              </w:rPr>
            </w:pPr>
            <w:r w:rsidRPr="00F66ABD">
              <w:rPr>
                <w:rFonts w:ascii="FangSong_GB2312" w:eastAsia="FangSong_GB2312" w:hint="eastAsia"/>
                <w:sz w:val="32"/>
                <w:szCs w:val="32"/>
              </w:rPr>
              <w:t>中华人民共和国</w:t>
            </w:r>
          </w:p>
          <w:p w:rsidR="008D1A44" w:rsidRPr="00D334DC" w:rsidRDefault="008D1A44" w:rsidP="00426C3E">
            <w:pPr>
              <w:widowControl/>
              <w:adjustRightInd w:val="0"/>
              <w:snapToGrid w:val="0"/>
              <w:spacing w:line="560" w:lineRule="exact"/>
              <w:jc w:val="left"/>
              <w:rPr>
                <w:rFonts w:ascii="FangSong_GB2312" w:eastAsia="FangSong_GB2312"/>
                <w:sz w:val="32"/>
                <w:szCs w:val="32"/>
              </w:rPr>
            </w:pPr>
            <w:r w:rsidRPr="00F66ABD">
              <w:rPr>
                <w:rFonts w:ascii="FangSong_GB2312" w:eastAsia="FangSong_GB2312" w:hint="eastAsia"/>
                <w:sz w:val="32"/>
                <w:szCs w:val="32"/>
              </w:rPr>
              <w:t>香港特别行政区财政司司长</w:t>
            </w:r>
          </w:p>
        </w:tc>
      </w:tr>
    </w:tbl>
    <w:p w:rsidR="008D1A44" w:rsidRDefault="008D1A44" w:rsidP="00426C3E">
      <w:pPr>
        <w:widowControl/>
        <w:spacing w:line="560" w:lineRule="exact"/>
        <w:rPr>
          <w:rFonts w:ascii="FangSong_GB2312" w:eastAsia="FangSong_GB2312"/>
          <w:color w:val="FF0000"/>
          <w:sz w:val="32"/>
          <w:szCs w:val="32"/>
        </w:rPr>
      </w:pPr>
    </w:p>
    <w:p w:rsidR="0014628D" w:rsidRDefault="0014628D" w:rsidP="00426C3E">
      <w:pPr>
        <w:widowControl/>
        <w:spacing w:line="560" w:lineRule="exact"/>
        <w:rPr>
          <w:rFonts w:ascii="FangSong_GB2312" w:eastAsia="FangSong_GB2312"/>
          <w:color w:val="FF0000"/>
          <w:sz w:val="32"/>
          <w:szCs w:val="32"/>
        </w:rPr>
      </w:pPr>
    </w:p>
    <w:p w:rsidR="0014628D" w:rsidRDefault="0014628D" w:rsidP="00426C3E">
      <w:pPr>
        <w:widowControl/>
        <w:spacing w:line="560" w:lineRule="exact"/>
        <w:rPr>
          <w:rFonts w:ascii="FangSong_GB2312" w:eastAsia="FangSong_GB2312"/>
          <w:color w:val="FF0000"/>
          <w:sz w:val="32"/>
          <w:szCs w:val="32"/>
        </w:rPr>
      </w:pPr>
    </w:p>
    <w:p w:rsidR="008D1A44" w:rsidRDefault="008D1A44" w:rsidP="00426C3E">
      <w:pPr>
        <w:spacing w:line="560" w:lineRule="exact"/>
      </w:pPr>
    </w:p>
    <w:p w:rsidR="000A2894" w:rsidRPr="008D1A44" w:rsidRDefault="000A2894" w:rsidP="00426C3E">
      <w:pPr>
        <w:spacing w:line="560" w:lineRule="exact"/>
      </w:pPr>
    </w:p>
    <w:sectPr w:rsidR="000A2894" w:rsidRPr="008D1A44" w:rsidSect="00A67785">
      <w:footerReference w:type="default" r:id="rId9"/>
      <w:footerReference w:type="first" r:id="rId10"/>
      <w:pgSz w:w="11906" w:h="16838" w:code="9"/>
      <w:pgMar w:top="1701" w:right="1633" w:bottom="2268" w:left="1797" w:header="851" w:footer="1701"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4C1" w:rsidRDefault="000454C1" w:rsidP="008D1A44">
      <w:r>
        <w:separator/>
      </w:r>
    </w:p>
  </w:endnote>
  <w:endnote w:type="continuationSeparator" w:id="0">
    <w:p w:rsidR="000454C1" w:rsidRDefault="000454C1" w:rsidP="008D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aiTi_GB2312">
    <w:altName w:val="Malgun Gothic Semilight"/>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SimHei">
    <w:altName w:val="Malgun Gothic Semilight"/>
    <w:panose1 w:val="02010600030101010101"/>
    <w:charset w:val="86"/>
    <w:family w:val="modern"/>
    <w:pitch w:val="fixed"/>
    <w:sig w:usb0="00000000"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STZhongsong">
    <w:altName w:val="Arial Unicode MS"/>
    <w:charset w:val="86"/>
    <w:family w:val="auto"/>
    <w:pitch w:val="variable"/>
    <w:sig w:usb0="00000000"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FangSong_GB2312">
    <w:altName w:val="Malgun Gothic Semilight"/>
    <w:charset w:val="86"/>
    <w:family w:val="modern"/>
    <w:pitch w:val="fixed"/>
    <w:sig w:usb0="00000000" w:usb1="38CF7CFA" w:usb2="00000016" w:usb3="00000000" w:csb0="00040001" w:csb1="00000000"/>
  </w:font>
  <w:font w:name="STFangsong">
    <w:altName w:val="Malgun Gothic Semilight"/>
    <w:charset w:val="86"/>
    <w:family w:val="auto"/>
    <w:pitch w:val="variable"/>
    <w:sig w:usb0="00000000" w:usb1="080F0000" w:usb2="00000010" w:usb3="00000000" w:csb0="0004009F" w:csb1="00000000"/>
  </w:font>
  <w:font w:name="FangSong">
    <w:altName w:val="Malgun Gothic Semilight"/>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66493"/>
      <w:docPartObj>
        <w:docPartGallery w:val="Page Numbers (Bottom of Page)"/>
        <w:docPartUnique/>
      </w:docPartObj>
    </w:sdtPr>
    <w:sdtEndPr>
      <w:rPr>
        <w:rFonts w:ascii="Times New Roman" w:hAnsi="Times New Roman" w:cs="Times New Roman"/>
      </w:rPr>
    </w:sdtEndPr>
    <w:sdtContent>
      <w:p w:rsidR="000E5A7E" w:rsidRPr="00A67785" w:rsidRDefault="000E5A7E">
        <w:pPr>
          <w:pStyle w:val="a5"/>
          <w:jc w:val="center"/>
          <w:rPr>
            <w:rFonts w:ascii="Times New Roman" w:hAnsi="Times New Roman" w:cs="Times New Roman"/>
          </w:rPr>
        </w:pPr>
        <w:r w:rsidRPr="00A67785">
          <w:rPr>
            <w:rFonts w:ascii="Times New Roman" w:hAnsi="Times New Roman" w:cs="Times New Roman"/>
          </w:rPr>
          <w:fldChar w:fldCharType="begin"/>
        </w:r>
        <w:r w:rsidRPr="00A67785">
          <w:rPr>
            <w:rFonts w:ascii="Times New Roman" w:hAnsi="Times New Roman" w:cs="Times New Roman"/>
          </w:rPr>
          <w:instrText>PAGE   \* MERGEFORMAT</w:instrText>
        </w:r>
        <w:r w:rsidRPr="00A67785">
          <w:rPr>
            <w:rFonts w:ascii="Times New Roman" w:hAnsi="Times New Roman" w:cs="Times New Roman"/>
          </w:rPr>
          <w:fldChar w:fldCharType="separate"/>
        </w:r>
        <w:r w:rsidR="002F21A7" w:rsidRPr="002F21A7">
          <w:rPr>
            <w:rFonts w:ascii="Times New Roman" w:hAnsi="Times New Roman" w:cs="Times New Roman"/>
            <w:noProof/>
            <w:lang w:val="zh-CN"/>
          </w:rPr>
          <w:t>2</w:t>
        </w:r>
        <w:r w:rsidRPr="00A67785">
          <w:rPr>
            <w:rFonts w:ascii="Times New Roman" w:hAnsi="Times New Roman" w:cs="Times New Roman"/>
          </w:rPr>
          <w:fldChar w:fldCharType="end"/>
        </w:r>
      </w:p>
    </w:sdtContent>
  </w:sdt>
  <w:p w:rsidR="000E5A7E" w:rsidRDefault="000E5A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FBF" w:rsidRPr="00A67785" w:rsidRDefault="00280FBF">
    <w:pPr>
      <w:pStyle w:val="a5"/>
      <w:rPr>
        <w:rFonts w:eastAsia="新細明體"/>
        <w:lang w:eastAsia="zh-TW"/>
      </w:rPr>
    </w:pPr>
    <w:r>
      <w:rPr>
        <w:rFonts w:hint="eastAsia"/>
      </w:rPr>
      <w:t xml:space="preserve">        </w:t>
    </w:r>
    <w:r w:rsidR="00A67785">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4C1" w:rsidRDefault="000454C1" w:rsidP="008D1A44">
      <w:r>
        <w:separator/>
      </w:r>
    </w:p>
  </w:footnote>
  <w:footnote w:type="continuationSeparator" w:id="0">
    <w:p w:rsidR="000454C1" w:rsidRDefault="000454C1" w:rsidP="008D1A44">
      <w:r>
        <w:continuationSeparator/>
      </w:r>
    </w:p>
  </w:footnote>
  <w:footnote w:id="1">
    <w:p w:rsidR="00A67785" w:rsidRPr="00A67785" w:rsidRDefault="00A67785" w:rsidP="00A67785">
      <w:pPr>
        <w:pStyle w:val="a3"/>
        <w:ind w:left="360" w:hanging="360"/>
        <w:rPr>
          <w:rFonts w:asciiTheme="minorEastAsia" w:eastAsia="新細明體" w:hAnsiTheme="minorEastAsia"/>
          <w:spacing w:val="2"/>
          <w:lang w:eastAsia="zh-TW"/>
        </w:rPr>
      </w:pPr>
      <w:r>
        <w:rPr>
          <w:rStyle w:val="af"/>
          <w:rFonts w:hint="eastAsia"/>
        </w:rPr>
        <w:t>①</w:t>
      </w:r>
      <w:r w:rsidRPr="006347A3">
        <w:rPr>
          <w:rFonts w:asciiTheme="minorEastAsia" w:hAnsiTheme="minorEastAsia" w:hint="eastAsia"/>
        </w:rPr>
        <w:t xml:space="preserve"> </w:t>
      </w:r>
      <w:r>
        <w:rPr>
          <w:rFonts w:asciiTheme="minorEastAsia" w:eastAsia="新細明體" w:hAnsiTheme="minorEastAsia" w:hint="eastAsia"/>
          <w:lang w:eastAsia="zh-TW"/>
        </w:rPr>
        <w:tab/>
      </w:r>
      <w:r w:rsidRPr="006347A3">
        <w:rPr>
          <w:rFonts w:asciiTheme="minorEastAsia" w:hAnsiTheme="minorEastAsia" w:hint="eastAsia"/>
          <w:spacing w:val="2"/>
        </w:rPr>
        <w:t>内地系指中华人民共和国的全部关税领土。</w:t>
      </w:r>
    </w:p>
  </w:footnote>
  <w:footnote w:id="2">
    <w:p w:rsidR="00426C3E" w:rsidRPr="00136EED" w:rsidRDefault="00426C3E" w:rsidP="00426C3E">
      <w:pPr>
        <w:pStyle w:val="a3"/>
        <w:jc w:val="both"/>
        <w:rPr>
          <w:spacing w:val="2"/>
        </w:rPr>
      </w:pPr>
      <w:r>
        <w:rPr>
          <w:rStyle w:val="af"/>
          <w:rFonts w:hint="eastAsia"/>
        </w:rPr>
        <w:t>②</w:t>
      </w:r>
      <w:r>
        <w:rPr>
          <w:rFonts w:eastAsia="新細明體" w:hint="eastAsia"/>
          <w:lang w:eastAsia="zh-TW"/>
        </w:rPr>
        <w:tab/>
      </w:r>
      <w:r w:rsidRPr="006347A3">
        <w:rPr>
          <w:rFonts w:asciiTheme="minorEastAsia" w:hAnsiTheme="minorEastAsia" w:hint="eastAsia"/>
        </w:rPr>
        <w:t>《安排》系《内地与香港关于建立更紧密经贸关系的安排》的简称。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EE3"/>
    <w:multiLevelType w:val="hybridMultilevel"/>
    <w:tmpl w:val="B24A339A"/>
    <w:lvl w:ilvl="0" w:tplc="7BAE4A4C">
      <w:start w:val="1"/>
      <w:numFmt w:val="japaneseCounting"/>
      <w:lvlText w:val="%1、"/>
      <w:lvlJc w:val="left"/>
      <w:pPr>
        <w:ind w:left="1930" w:hanging="12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B716D64"/>
    <w:multiLevelType w:val="hybridMultilevel"/>
    <w:tmpl w:val="D9F2B00C"/>
    <w:lvl w:ilvl="0" w:tplc="AE8A83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F8756EF"/>
    <w:multiLevelType w:val="hybridMultilevel"/>
    <w:tmpl w:val="210E6B6C"/>
    <w:lvl w:ilvl="0" w:tplc="DA7C54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44"/>
    <w:rsid w:val="00005200"/>
    <w:rsid w:val="000103FD"/>
    <w:rsid w:val="0001059F"/>
    <w:rsid w:val="00012E36"/>
    <w:rsid w:val="00017F58"/>
    <w:rsid w:val="0002521C"/>
    <w:rsid w:val="00031C2C"/>
    <w:rsid w:val="000349FF"/>
    <w:rsid w:val="000353C4"/>
    <w:rsid w:val="00037C29"/>
    <w:rsid w:val="000454C1"/>
    <w:rsid w:val="00057984"/>
    <w:rsid w:val="00061C0F"/>
    <w:rsid w:val="00064332"/>
    <w:rsid w:val="00066420"/>
    <w:rsid w:val="00070B34"/>
    <w:rsid w:val="00071ADB"/>
    <w:rsid w:val="00071D10"/>
    <w:rsid w:val="000779BF"/>
    <w:rsid w:val="000844EF"/>
    <w:rsid w:val="00085090"/>
    <w:rsid w:val="0008641A"/>
    <w:rsid w:val="000867AC"/>
    <w:rsid w:val="00090069"/>
    <w:rsid w:val="00091F05"/>
    <w:rsid w:val="000974C1"/>
    <w:rsid w:val="000A14A6"/>
    <w:rsid w:val="000A25C0"/>
    <w:rsid w:val="000A2894"/>
    <w:rsid w:val="000A2CCB"/>
    <w:rsid w:val="000A3D2F"/>
    <w:rsid w:val="000A65FB"/>
    <w:rsid w:val="000A7426"/>
    <w:rsid w:val="000D0B26"/>
    <w:rsid w:val="000D0DF7"/>
    <w:rsid w:val="000D2EB7"/>
    <w:rsid w:val="000D3F5D"/>
    <w:rsid w:val="000D4E9B"/>
    <w:rsid w:val="000E1987"/>
    <w:rsid w:val="000E5A7E"/>
    <w:rsid w:val="000F0221"/>
    <w:rsid w:val="000F0487"/>
    <w:rsid w:val="000F113F"/>
    <w:rsid w:val="000F2A03"/>
    <w:rsid w:val="000F54CD"/>
    <w:rsid w:val="00101C5A"/>
    <w:rsid w:val="001028DA"/>
    <w:rsid w:val="00110487"/>
    <w:rsid w:val="00114340"/>
    <w:rsid w:val="00116C61"/>
    <w:rsid w:val="00124587"/>
    <w:rsid w:val="00136EED"/>
    <w:rsid w:val="0014628D"/>
    <w:rsid w:val="001507F4"/>
    <w:rsid w:val="001566E7"/>
    <w:rsid w:val="0015700C"/>
    <w:rsid w:val="00157253"/>
    <w:rsid w:val="00162E8D"/>
    <w:rsid w:val="00175546"/>
    <w:rsid w:val="001820B4"/>
    <w:rsid w:val="00191D90"/>
    <w:rsid w:val="001951D3"/>
    <w:rsid w:val="00196E11"/>
    <w:rsid w:val="001A240B"/>
    <w:rsid w:val="001A3160"/>
    <w:rsid w:val="001A7CC5"/>
    <w:rsid w:val="001B0540"/>
    <w:rsid w:val="001B456F"/>
    <w:rsid w:val="001B760B"/>
    <w:rsid w:val="001D7F81"/>
    <w:rsid w:val="001E05C1"/>
    <w:rsid w:val="001E1F47"/>
    <w:rsid w:val="001E1F7D"/>
    <w:rsid w:val="001E3179"/>
    <w:rsid w:val="001E47EB"/>
    <w:rsid w:val="001E7C59"/>
    <w:rsid w:val="001F3A17"/>
    <w:rsid w:val="001F4FFE"/>
    <w:rsid w:val="0020305A"/>
    <w:rsid w:val="002051FD"/>
    <w:rsid w:val="0022108D"/>
    <w:rsid w:val="0022162B"/>
    <w:rsid w:val="00226FE3"/>
    <w:rsid w:val="00230B7A"/>
    <w:rsid w:val="002321DE"/>
    <w:rsid w:val="0023654A"/>
    <w:rsid w:val="00240789"/>
    <w:rsid w:val="00250513"/>
    <w:rsid w:val="00254289"/>
    <w:rsid w:val="00255417"/>
    <w:rsid w:val="00255E70"/>
    <w:rsid w:val="00260398"/>
    <w:rsid w:val="00267D88"/>
    <w:rsid w:val="00267D9D"/>
    <w:rsid w:val="00280FBF"/>
    <w:rsid w:val="002863C2"/>
    <w:rsid w:val="00294D24"/>
    <w:rsid w:val="002972AC"/>
    <w:rsid w:val="002B2A60"/>
    <w:rsid w:val="002B48B6"/>
    <w:rsid w:val="002B54D8"/>
    <w:rsid w:val="002C13F4"/>
    <w:rsid w:val="002C2002"/>
    <w:rsid w:val="002C21F5"/>
    <w:rsid w:val="002D2610"/>
    <w:rsid w:val="002D3EBA"/>
    <w:rsid w:val="002E1166"/>
    <w:rsid w:val="002E1503"/>
    <w:rsid w:val="002E1DB7"/>
    <w:rsid w:val="002E4AD8"/>
    <w:rsid w:val="002E572C"/>
    <w:rsid w:val="002F080D"/>
    <w:rsid w:val="002F21A7"/>
    <w:rsid w:val="0030083E"/>
    <w:rsid w:val="0030201A"/>
    <w:rsid w:val="0030588E"/>
    <w:rsid w:val="003116A8"/>
    <w:rsid w:val="00320F83"/>
    <w:rsid w:val="003310E9"/>
    <w:rsid w:val="00333DE7"/>
    <w:rsid w:val="00334D31"/>
    <w:rsid w:val="003429E5"/>
    <w:rsid w:val="0035014E"/>
    <w:rsid w:val="00351532"/>
    <w:rsid w:val="00352F5D"/>
    <w:rsid w:val="003539CF"/>
    <w:rsid w:val="00363E76"/>
    <w:rsid w:val="00366941"/>
    <w:rsid w:val="003707BA"/>
    <w:rsid w:val="00377436"/>
    <w:rsid w:val="00381865"/>
    <w:rsid w:val="00382AC5"/>
    <w:rsid w:val="003910F1"/>
    <w:rsid w:val="00391AFB"/>
    <w:rsid w:val="003920C6"/>
    <w:rsid w:val="00394498"/>
    <w:rsid w:val="0039456C"/>
    <w:rsid w:val="00395A3B"/>
    <w:rsid w:val="003A0ABA"/>
    <w:rsid w:val="003B6A43"/>
    <w:rsid w:val="003B6C67"/>
    <w:rsid w:val="003C0584"/>
    <w:rsid w:val="003C4500"/>
    <w:rsid w:val="003E1138"/>
    <w:rsid w:val="003E3A8D"/>
    <w:rsid w:val="003E60CC"/>
    <w:rsid w:val="003E7837"/>
    <w:rsid w:val="003F3A72"/>
    <w:rsid w:val="003F4FD1"/>
    <w:rsid w:val="00400CDC"/>
    <w:rsid w:val="00402D04"/>
    <w:rsid w:val="004031EF"/>
    <w:rsid w:val="00412DC9"/>
    <w:rsid w:val="00417387"/>
    <w:rsid w:val="0042087C"/>
    <w:rsid w:val="00420C3F"/>
    <w:rsid w:val="0042538C"/>
    <w:rsid w:val="0042542E"/>
    <w:rsid w:val="00426C3E"/>
    <w:rsid w:val="004324E6"/>
    <w:rsid w:val="00433200"/>
    <w:rsid w:val="00445170"/>
    <w:rsid w:val="00446F10"/>
    <w:rsid w:val="00453131"/>
    <w:rsid w:val="00454E7D"/>
    <w:rsid w:val="0045550D"/>
    <w:rsid w:val="00471CBE"/>
    <w:rsid w:val="00475D1E"/>
    <w:rsid w:val="0048299C"/>
    <w:rsid w:val="004844E4"/>
    <w:rsid w:val="00486DFA"/>
    <w:rsid w:val="00487DDA"/>
    <w:rsid w:val="004905E1"/>
    <w:rsid w:val="00492932"/>
    <w:rsid w:val="004956B8"/>
    <w:rsid w:val="004A0D09"/>
    <w:rsid w:val="004A15F5"/>
    <w:rsid w:val="004A7496"/>
    <w:rsid w:val="004A7F19"/>
    <w:rsid w:val="004C0653"/>
    <w:rsid w:val="004C15DB"/>
    <w:rsid w:val="004C1DFB"/>
    <w:rsid w:val="004C2388"/>
    <w:rsid w:val="004C3E1A"/>
    <w:rsid w:val="004C589B"/>
    <w:rsid w:val="004D3E46"/>
    <w:rsid w:val="004F2218"/>
    <w:rsid w:val="004F3047"/>
    <w:rsid w:val="004F4FC9"/>
    <w:rsid w:val="004F6E65"/>
    <w:rsid w:val="0050028A"/>
    <w:rsid w:val="005109F6"/>
    <w:rsid w:val="0051446E"/>
    <w:rsid w:val="0051589F"/>
    <w:rsid w:val="00515BC3"/>
    <w:rsid w:val="00522174"/>
    <w:rsid w:val="00522D33"/>
    <w:rsid w:val="0052380E"/>
    <w:rsid w:val="005253C0"/>
    <w:rsid w:val="00531385"/>
    <w:rsid w:val="00534890"/>
    <w:rsid w:val="00534941"/>
    <w:rsid w:val="0054461C"/>
    <w:rsid w:val="00550AC8"/>
    <w:rsid w:val="005513D9"/>
    <w:rsid w:val="005553C9"/>
    <w:rsid w:val="00561397"/>
    <w:rsid w:val="005650FC"/>
    <w:rsid w:val="005760D0"/>
    <w:rsid w:val="0058433D"/>
    <w:rsid w:val="00585DED"/>
    <w:rsid w:val="00586FAD"/>
    <w:rsid w:val="00590AE5"/>
    <w:rsid w:val="005B204C"/>
    <w:rsid w:val="005B347E"/>
    <w:rsid w:val="005B7A73"/>
    <w:rsid w:val="005C0CF6"/>
    <w:rsid w:val="005D05A0"/>
    <w:rsid w:val="005D2BCF"/>
    <w:rsid w:val="005D4CF9"/>
    <w:rsid w:val="005D635D"/>
    <w:rsid w:val="005E0E4A"/>
    <w:rsid w:val="005E7FA5"/>
    <w:rsid w:val="005F5E5E"/>
    <w:rsid w:val="005F64A6"/>
    <w:rsid w:val="0060084F"/>
    <w:rsid w:val="006022B1"/>
    <w:rsid w:val="00603DC9"/>
    <w:rsid w:val="006041B3"/>
    <w:rsid w:val="00606164"/>
    <w:rsid w:val="006123D5"/>
    <w:rsid w:val="006302AB"/>
    <w:rsid w:val="00631EA4"/>
    <w:rsid w:val="0063350B"/>
    <w:rsid w:val="00635193"/>
    <w:rsid w:val="00637012"/>
    <w:rsid w:val="006461EA"/>
    <w:rsid w:val="00657957"/>
    <w:rsid w:val="00660F2F"/>
    <w:rsid w:val="00662D87"/>
    <w:rsid w:val="00674DE0"/>
    <w:rsid w:val="00680106"/>
    <w:rsid w:val="006A15A1"/>
    <w:rsid w:val="006A1E02"/>
    <w:rsid w:val="006A32DA"/>
    <w:rsid w:val="006C4CDF"/>
    <w:rsid w:val="006C57AA"/>
    <w:rsid w:val="006C7F31"/>
    <w:rsid w:val="006D1256"/>
    <w:rsid w:val="006D2438"/>
    <w:rsid w:val="006D3AFB"/>
    <w:rsid w:val="006D519A"/>
    <w:rsid w:val="006E1FE1"/>
    <w:rsid w:val="006E2DE6"/>
    <w:rsid w:val="006F2C1E"/>
    <w:rsid w:val="00705523"/>
    <w:rsid w:val="0071077C"/>
    <w:rsid w:val="00716DA6"/>
    <w:rsid w:val="00720E70"/>
    <w:rsid w:val="00722889"/>
    <w:rsid w:val="00725A37"/>
    <w:rsid w:val="007345B2"/>
    <w:rsid w:val="00734942"/>
    <w:rsid w:val="0073640B"/>
    <w:rsid w:val="00742765"/>
    <w:rsid w:val="00743503"/>
    <w:rsid w:val="00746A72"/>
    <w:rsid w:val="00752069"/>
    <w:rsid w:val="00752D7C"/>
    <w:rsid w:val="00753996"/>
    <w:rsid w:val="00761412"/>
    <w:rsid w:val="00767B89"/>
    <w:rsid w:val="00770382"/>
    <w:rsid w:val="00771C73"/>
    <w:rsid w:val="00772041"/>
    <w:rsid w:val="007736A4"/>
    <w:rsid w:val="0078007C"/>
    <w:rsid w:val="00791775"/>
    <w:rsid w:val="007950D2"/>
    <w:rsid w:val="00797A40"/>
    <w:rsid w:val="00797E72"/>
    <w:rsid w:val="007A606A"/>
    <w:rsid w:val="007B5BF5"/>
    <w:rsid w:val="007B63D6"/>
    <w:rsid w:val="007B66FD"/>
    <w:rsid w:val="007C1E4B"/>
    <w:rsid w:val="007C3A60"/>
    <w:rsid w:val="007C49F5"/>
    <w:rsid w:val="007D1F70"/>
    <w:rsid w:val="007D2CD1"/>
    <w:rsid w:val="007D393B"/>
    <w:rsid w:val="007D419B"/>
    <w:rsid w:val="007D471E"/>
    <w:rsid w:val="007D4857"/>
    <w:rsid w:val="007D48F7"/>
    <w:rsid w:val="007D66E6"/>
    <w:rsid w:val="007E6137"/>
    <w:rsid w:val="007E6B6A"/>
    <w:rsid w:val="007F4471"/>
    <w:rsid w:val="00804DCF"/>
    <w:rsid w:val="00805964"/>
    <w:rsid w:val="00811540"/>
    <w:rsid w:val="008140FE"/>
    <w:rsid w:val="00822C64"/>
    <w:rsid w:val="00823FD4"/>
    <w:rsid w:val="00831AE2"/>
    <w:rsid w:val="0084278B"/>
    <w:rsid w:val="0084281A"/>
    <w:rsid w:val="00842B06"/>
    <w:rsid w:val="008454D1"/>
    <w:rsid w:val="00846F74"/>
    <w:rsid w:val="00853855"/>
    <w:rsid w:val="0085390B"/>
    <w:rsid w:val="00860721"/>
    <w:rsid w:val="008625C6"/>
    <w:rsid w:val="00863CB4"/>
    <w:rsid w:val="008756F8"/>
    <w:rsid w:val="00880B62"/>
    <w:rsid w:val="00883436"/>
    <w:rsid w:val="00891772"/>
    <w:rsid w:val="00895400"/>
    <w:rsid w:val="008B3CF6"/>
    <w:rsid w:val="008B766D"/>
    <w:rsid w:val="008C29F1"/>
    <w:rsid w:val="008C554F"/>
    <w:rsid w:val="008D07FC"/>
    <w:rsid w:val="008D1A44"/>
    <w:rsid w:val="008F19D6"/>
    <w:rsid w:val="008F40D9"/>
    <w:rsid w:val="009024D7"/>
    <w:rsid w:val="009049F4"/>
    <w:rsid w:val="009053B5"/>
    <w:rsid w:val="00914DC8"/>
    <w:rsid w:val="00915F2B"/>
    <w:rsid w:val="00926D04"/>
    <w:rsid w:val="00933966"/>
    <w:rsid w:val="00956436"/>
    <w:rsid w:val="00962463"/>
    <w:rsid w:val="00962A14"/>
    <w:rsid w:val="00964F7F"/>
    <w:rsid w:val="00965E7D"/>
    <w:rsid w:val="009727E7"/>
    <w:rsid w:val="00973B11"/>
    <w:rsid w:val="009749E0"/>
    <w:rsid w:val="0097752B"/>
    <w:rsid w:val="0098198D"/>
    <w:rsid w:val="009827B9"/>
    <w:rsid w:val="0099109A"/>
    <w:rsid w:val="00997FD8"/>
    <w:rsid w:val="009A21F1"/>
    <w:rsid w:val="009A28A1"/>
    <w:rsid w:val="009A316E"/>
    <w:rsid w:val="009B3C7D"/>
    <w:rsid w:val="009B5716"/>
    <w:rsid w:val="009D00A6"/>
    <w:rsid w:val="009D0B96"/>
    <w:rsid w:val="009D6F75"/>
    <w:rsid w:val="009E1514"/>
    <w:rsid w:val="009E3FB7"/>
    <w:rsid w:val="009E735C"/>
    <w:rsid w:val="009F2924"/>
    <w:rsid w:val="00A12DDB"/>
    <w:rsid w:val="00A13D5F"/>
    <w:rsid w:val="00A214F0"/>
    <w:rsid w:val="00A3236A"/>
    <w:rsid w:val="00A33C53"/>
    <w:rsid w:val="00A3438F"/>
    <w:rsid w:val="00A41AC7"/>
    <w:rsid w:val="00A650B6"/>
    <w:rsid w:val="00A67785"/>
    <w:rsid w:val="00A7034F"/>
    <w:rsid w:val="00A73165"/>
    <w:rsid w:val="00A80DDC"/>
    <w:rsid w:val="00A84BFB"/>
    <w:rsid w:val="00A84FCD"/>
    <w:rsid w:val="00A86CC8"/>
    <w:rsid w:val="00A9607D"/>
    <w:rsid w:val="00AA4879"/>
    <w:rsid w:val="00AB50EA"/>
    <w:rsid w:val="00AB527F"/>
    <w:rsid w:val="00AB6D6C"/>
    <w:rsid w:val="00AC34E2"/>
    <w:rsid w:val="00AE32A0"/>
    <w:rsid w:val="00AE454F"/>
    <w:rsid w:val="00AE53B3"/>
    <w:rsid w:val="00AF7C33"/>
    <w:rsid w:val="00B05532"/>
    <w:rsid w:val="00B066C8"/>
    <w:rsid w:val="00B11918"/>
    <w:rsid w:val="00B1795A"/>
    <w:rsid w:val="00B222AA"/>
    <w:rsid w:val="00B239B1"/>
    <w:rsid w:val="00B306D1"/>
    <w:rsid w:val="00B325B3"/>
    <w:rsid w:val="00B35A2E"/>
    <w:rsid w:val="00B47CE5"/>
    <w:rsid w:val="00B57651"/>
    <w:rsid w:val="00B606D1"/>
    <w:rsid w:val="00B63CDA"/>
    <w:rsid w:val="00B64E64"/>
    <w:rsid w:val="00B679BC"/>
    <w:rsid w:val="00B70261"/>
    <w:rsid w:val="00B707FE"/>
    <w:rsid w:val="00B72A4C"/>
    <w:rsid w:val="00B77BCA"/>
    <w:rsid w:val="00B8193F"/>
    <w:rsid w:val="00B8463B"/>
    <w:rsid w:val="00B85023"/>
    <w:rsid w:val="00B934BE"/>
    <w:rsid w:val="00B94DEF"/>
    <w:rsid w:val="00B95B28"/>
    <w:rsid w:val="00B97359"/>
    <w:rsid w:val="00BA0FE9"/>
    <w:rsid w:val="00BA7E6F"/>
    <w:rsid w:val="00BC11AB"/>
    <w:rsid w:val="00BD5220"/>
    <w:rsid w:val="00BE02A7"/>
    <w:rsid w:val="00BF07B6"/>
    <w:rsid w:val="00BF5A77"/>
    <w:rsid w:val="00C028CE"/>
    <w:rsid w:val="00C10F98"/>
    <w:rsid w:val="00C11562"/>
    <w:rsid w:val="00C2093A"/>
    <w:rsid w:val="00C25120"/>
    <w:rsid w:val="00C268F4"/>
    <w:rsid w:val="00C277E1"/>
    <w:rsid w:val="00C30FAB"/>
    <w:rsid w:val="00C363DE"/>
    <w:rsid w:val="00C42795"/>
    <w:rsid w:val="00C44C35"/>
    <w:rsid w:val="00C47B32"/>
    <w:rsid w:val="00C50006"/>
    <w:rsid w:val="00C5062A"/>
    <w:rsid w:val="00C52A06"/>
    <w:rsid w:val="00C564D2"/>
    <w:rsid w:val="00C576F1"/>
    <w:rsid w:val="00C61555"/>
    <w:rsid w:val="00C61CC4"/>
    <w:rsid w:val="00C72881"/>
    <w:rsid w:val="00C800FE"/>
    <w:rsid w:val="00C81A0A"/>
    <w:rsid w:val="00C81D6F"/>
    <w:rsid w:val="00C859BB"/>
    <w:rsid w:val="00C86BA2"/>
    <w:rsid w:val="00C9010C"/>
    <w:rsid w:val="00C91098"/>
    <w:rsid w:val="00C93F93"/>
    <w:rsid w:val="00CA17FA"/>
    <w:rsid w:val="00CA284B"/>
    <w:rsid w:val="00CA2B8A"/>
    <w:rsid w:val="00CA540C"/>
    <w:rsid w:val="00CB2C5B"/>
    <w:rsid w:val="00CB4460"/>
    <w:rsid w:val="00CC242D"/>
    <w:rsid w:val="00CC4276"/>
    <w:rsid w:val="00CD427C"/>
    <w:rsid w:val="00CD47FF"/>
    <w:rsid w:val="00CE1868"/>
    <w:rsid w:val="00CE2E5A"/>
    <w:rsid w:val="00CE36F5"/>
    <w:rsid w:val="00CE777A"/>
    <w:rsid w:val="00CF1580"/>
    <w:rsid w:val="00D014E7"/>
    <w:rsid w:val="00D01744"/>
    <w:rsid w:val="00D06E0E"/>
    <w:rsid w:val="00D11020"/>
    <w:rsid w:val="00D1421A"/>
    <w:rsid w:val="00D23C92"/>
    <w:rsid w:val="00D4102B"/>
    <w:rsid w:val="00D551D0"/>
    <w:rsid w:val="00D61577"/>
    <w:rsid w:val="00D61FC6"/>
    <w:rsid w:val="00D670DB"/>
    <w:rsid w:val="00D76532"/>
    <w:rsid w:val="00D87E5D"/>
    <w:rsid w:val="00D9015C"/>
    <w:rsid w:val="00D91712"/>
    <w:rsid w:val="00D9186F"/>
    <w:rsid w:val="00DA2802"/>
    <w:rsid w:val="00DA564F"/>
    <w:rsid w:val="00DA6911"/>
    <w:rsid w:val="00DA6DFA"/>
    <w:rsid w:val="00DA6E66"/>
    <w:rsid w:val="00DB08BA"/>
    <w:rsid w:val="00DB0DB0"/>
    <w:rsid w:val="00DC131D"/>
    <w:rsid w:val="00DD2574"/>
    <w:rsid w:val="00DD30AD"/>
    <w:rsid w:val="00DD7525"/>
    <w:rsid w:val="00DE3A80"/>
    <w:rsid w:val="00DE48ED"/>
    <w:rsid w:val="00DF18B0"/>
    <w:rsid w:val="00E01519"/>
    <w:rsid w:val="00E05DE3"/>
    <w:rsid w:val="00E0650B"/>
    <w:rsid w:val="00E12C92"/>
    <w:rsid w:val="00E2338B"/>
    <w:rsid w:val="00E25455"/>
    <w:rsid w:val="00E30FD9"/>
    <w:rsid w:val="00E32A12"/>
    <w:rsid w:val="00E4055E"/>
    <w:rsid w:val="00E405D1"/>
    <w:rsid w:val="00E465F8"/>
    <w:rsid w:val="00E50FEF"/>
    <w:rsid w:val="00E530DB"/>
    <w:rsid w:val="00E554F2"/>
    <w:rsid w:val="00E60BC9"/>
    <w:rsid w:val="00E630A3"/>
    <w:rsid w:val="00E71041"/>
    <w:rsid w:val="00E71BB6"/>
    <w:rsid w:val="00E72E3A"/>
    <w:rsid w:val="00E730A8"/>
    <w:rsid w:val="00E75F05"/>
    <w:rsid w:val="00E8045B"/>
    <w:rsid w:val="00E91AC2"/>
    <w:rsid w:val="00E95AD4"/>
    <w:rsid w:val="00EA16A6"/>
    <w:rsid w:val="00EA1AD8"/>
    <w:rsid w:val="00EA1F82"/>
    <w:rsid w:val="00EB281E"/>
    <w:rsid w:val="00EB4DBA"/>
    <w:rsid w:val="00EB7E8F"/>
    <w:rsid w:val="00EC2E1A"/>
    <w:rsid w:val="00EC301D"/>
    <w:rsid w:val="00EC3758"/>
    <w:rsid w:val="00EC5C4B"/>
    <w:rsid w:val="00ED5D79"/>
    <w:rsid w:val="00EE02E8"/>
    <w:rsid w:val="00EE55F8"/>
    <w:rsid w:val="00EF1A58"/>
    <w:rsid w:val="00EF1FBD"/>
    <w:rsid w:val="00EF2774"/>
    <w:rsid w:val="00EF4D55"/>
    <w:rsid w:val="00EF6692"/>
    <w:rsid w:val="00F00335"/>
    <w:rsid w:val="00F007F3"/>
    <w:rsid w:val="00F031EE"/>
    <w:rsid w:val="00F1405F"/>
    <w:rsid w:val="00F21B5D"/>
    <w:rsid w:val="00F21BAD"/>
    <w:rsid w:val="00F22C25"/>
    <w:rsid w:val="00F22DF6"/>
    <w:rsid w:val="00F31572"/>
    <w:rsid w:val="00F325E7"/>
    <w:rsid w:val="00F335A3"/>
    <w:rsid w:val="00F33A63"/>
    <w:rsid w:val="00F36578"/>
    <w:rsid w:val="00F37954"/>
    <w:rsid w:val="00F43DEF"/>
    <w:rsid w:val="00F45374"/>
    <w:rsid w:val="00F47A60"/>
    <w:rsid w:val="00F6389B"/>
    <w:rsid w:val="00F649B4"/>
    <w:rsid w:val="00F64CB7"/>
    <w:rsid w:val="00F64E97"/>
    <w:rsid w:val="00F71957"/>
    <w:rsid w:val="00F743A7"/>
    <w:rsid w:val="00F82F3D"/>
    <w:rsid w:val="00F92B42"/>
    <w:rsid w:val="00F96446"/>
    <w:rsid w:val="00F97ECF"/>
    <w:rsid w:val="00FA4DDA"/>
    <w:rsid w:val="00FA6C77"/>
    <w:rsid w:val="00FA7E14"/>
    <w:rsid w:val="00FB4D8F"/>
    <w:rsid w:val="00FC7E42"/>
    <w:rsid w:val="00FE16F5"/>
    <w:rsid w:val="00FE6972"/>
    <w:rsid w:val="00FF13A7"/>
    <w:rsid w:val="00FF352A"/>
    <w:rsid w:val="00FF44C2"/>
    <w:rsid w:val="00FF6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1A3D5D-6E58-41D9-AAC7-D5B8B534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A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D1A44"/>
    <w:pPr>
      <w:snapToGrid w:val="0"/>
      <w:jc w:val="left"/>
    </w:pPr>
    <w:rPr>
      <w:sz w:val="18"/>
      <w:szCs w:val="18"/>
    </w:rPr>
  </w:style>
  <w:style w:type="character" w:customStyle="1" w:styleId="a4">
    <w:name w:val="註腳文字 字元"/>
    <w:basedOn w:val="a0"/>
    <w:link w:val="a3"/>
    <w:rsid w:val="008D1A44"/>
    <w:rPr>
      <w:sz w:val="18"/>
      <w:szCs w:val="18"/>
    </w:rPr>
  </w:style>
  <w:style w:type="paragraph" w:styleId="a5">
    <w:name w:val="footer"/>
    <w:basedOn w:val="a"/>
    <w:link w:val="a6"/>
    <w:uiPriority w:val="99"/>
    <w:unhideWhenUsed/>
    <w:rsid w:val="008D1A44"/>
    <w:pPr>
      <w:tabs>
        <w:tab w:val="center" w:pos="4153"/>
        <w:tab w:val="right" w:pos="8306"/>
      </w:tabs>
      <w:snapToGrid w:val="0"/>
      <w:jc w:val="left"/>
    </w:pPr>
    <w:rPr>
      <w:sz w:val="18"/>
      <w:szCs w:val="18"/>
    </w:rPr>
  </w:style>
  <w:style w:type="character" w:customStyle="1" w:styleId="a6">
    <w:name w:val="頁尾 字元"/>
    <w:basedOn w:val="a0"/>
    <w:link w:val="a5"/>
    <w:uiPriority w:val="99"/>
    <w:rsid w:val="008D1A44"/>
    <w:rPr>
      <w:sz w:val="18"/>
      <w:szCs w:val="18"/>
    </w:rPr>
  </w:style>
  <w:style w:type="paragraph" w:styleId="1">
    <w:name w:val="toc 1"/>
    <w:basedOn w:val="a"/>
    <w:next w:val="a"/>
    <w:autoRedefine/>
    <w:uiPriority w:val="39"/>
    <w:unhideWhenUsed/>
    <w:rsid w:val="008D1A44"/>
  </w:style>
  <w:style w:type="paragraph" w:styleId="2">
    <w:name w:val="toc 2"/>
    <w:basedOn w:val="a"/>
    <w:next w:val="a"/>
    <w:autoRedefine/>
    <w:uiPriority w:val="39"/>
    <w:unhideWhenUsed/>
    <w:rsid w:val="00956436"/>
    <w:pPr>
      <w:tabs>
        <w:tab w:val="right" w:leader="dot" w:pos="8302"/>
      </w:tabs>
      <w:ind w:leftChars="200" w:left="420"/>
    </w:pPr>
    <w:rPr>
      <w:rFonts w:ascii="KaiTi_GB2312" w:eastAsia="KaiTi_GB2312" w:hAnsiTheme="majorHAnsi" w:cstheme="majorBidi"/>
      <w:b/>
      <w:bCs/>
      <w:noProof/>
      <w:sz w:val="20"/>
    </w:rPr>
  </w:style>
  <w:style w:type="character" w:styleId="a7">
    <w:name w:val="Hyperlink"/>
    <w:basedOn w:val="a0"/>
    <w:uiPriority w:val="99"/>
    <w:unhideWhenUsed/>
    <w:rsid w:val="008D1A44"/>
    <w:rPr>
      <w:color w:val="0000FF" w:themeColor="hyperlink"/>
      <w:u w:val="single"/>
    </w:rPr>
  </w:style>
  <w:style w:type="paragraph" w:styleId="a8">
    <w:name w:val="Balloon Text"/>
    <w:basedOn w:val="a"/>
    <w:link w:val="a9"/>
    <w:uiPriority w:val="99"/>
    <w:semiHidden/>
    <w:unhideWhenUsed/>
    <w:rsid w:val="008D1A44"/>
    <w:rPr>
      <w:sz w:val="18"/>
      <w:szCs w:val="18"/>
    </w:rPr>
  </w:style>
  <w:style w:type="character" w:customStyle="1" w:styleId="a9">
    <w:name w:val="註解方塊文字 字元"/>
    <w:basedOn w:val="a0"/>
    <w:link w:val="a8"/>
    <w:uiPriority w:val="99"/>
    <w:semiHidden/>
    <w:rsid w:val="008D1A44"/>
    <w:rPr>
      <w:sz w:val="18"/>
      <w:szCs w:val="18"/>
    </w:rPr>
  </w:style>
  <w:style w:type="paragraph" w:styleId="aa">
    <w:name w:val="header"/>
    <w:basedOn w:val="a"/>
    <w:link w:val="ab"/>
    <w:uiPriority w:val="99"/>
    <w:unhideWhenUsed/>
    <w:rsid w:val="000A25C0"/>
    <w:pPr>
      <w:pBdr>
        <w:bottom w:val="single" w:sz="6" w:space="1" w:color="auto"/>
      </w:pBdr>
      <w:tabs>
        <w:tab w:val="center" w:pos="4153"/>
        <w:tab w:val="right" w:pos="8306"/>
      </w:tabs>
      <w:snapToGrid w:val="0"/>
      <w:jc w:val="center"/>
    </w:pPr>
    <w:rPr>
      <w:sz w:val="18"/>
      <w:szCs w:val="18"/>
    </w:rPr>
  </w:style>
  <w:style w:type="character" w:customStyle="1" w:styleId="ab">
    <w:name w:val="頁首 字元"/>
    <w:basedOn w:val="a0"/>
    <w:link w:val="aa"/>
    <w:uiPriority w:val="99"/>
    <w:rsid w:val="000A25C0"/>
    <w:rPr>
      <w:sz w:val="18"/>
      <w:szCs w:val="18"/>
    </w:rPr>
  </w:style>
  <w:style w:type="paragraph" w:styleId="ac">
    <w:name w:val="No Spacing"/>
    <w:link w:val="ad"/>
    <w:uiPriority w:val="1"/>
    <w:qFormat/>
    <w:rsid w:val="005109F6"/>
    <w:rPr>
      <w:kern w:val="0"/>
      <w:sz w:val="22"/>
    </w:rPr>
  </w:style>
  <w:style w:type="character" w:customStyle="1" w:styleId="ad">
    <w:name w:val="無間距 字元"/>
    <w:basedOn w:val="a0"/>
    <w:link w:val="ac"/>
    <w:uiPriority w:val="1"/>
    <w:rsid w:val="005109F6"/>
    <w:rPr>
      <w:kern w:val="0"/>
      <w:sz w:val="22"/>
    </w:rPr>
  </w:style>
  <w:style w:type="paragraph" w:styleId="ae">
    <w:name w:val="Revision"/>
    <w:hidden/>
    <w:uiPriority w:val="99"/>
    <w:semiHidden/>
    <w:rsid w:val="00061C0F"/>
  </w:style>
  <w:style w:type="character" w:styleId="af">
    <w:name w:val="footnote reference"/>
    <w:basedOn w:val="a0"/>
    <w:uiPriority w:val="99"/>
    <w:semiHidden/>
    <w:unhideWhenUsed/>
    <w:rsid w:val="00136EED"/>
    <w:rPr>
      <w:vertAlign w:val="superscript"/>
    </w:rPr>
  </w:style>
  <w:style w:type="paragraph" w:styleId="af0">
    <w:name w:val="List Paragraph"/>
    <w:basedOn w:val="a"/>
    <w:uiPriority w:val="34"/>
    <w:qFormat/>
    <w:rsid w:val="009D00A6"/>
    <w:pPr>
      <w:ind w:firstLineChars="200" w:firstLine="420"/>
    </w:pPr>
  </w:style>
  <w:style w:type="character" w:styleId="af1">
    <w:name w:val="annotation reference"/>
    <w:basedOn w:val="a0"/>
    <w:uiPriority w:val="99"/>
    <w:semiHidden/>
    <w:unhideWhenUsed/>
    <w:rsid w:val="002D2610"/>
    <w:rPr>
      <w:sz w:val="21"/>
      <w:szCs w:val="21"/>
    </w:rPr>
  </w:style>
  <w:style w:type="paragraph" w:styleId="af2">
    <w:name w:val="annotation text"/>
    <w:basedOn w:val="a"/>
    <w:link w:val="af3"/>
    <w:uiPriority w:val="99"/>
    <w:semiHidden/>
    <w:unhideWhenUsed/>
    <w:rsid w:val="002D2610"/>
    <w:pPr>
      <w:jc w:val="left"/>
    </w:pPr>
  </w:style>
  <w:style w:type="character" w:customStyle="1" w:styleId="af3">
    <w:name w:val="註解文字 字元"/>
    <w:basedOn w:val="a0"/>
    <w:link w:val="af2"/>
    <w:uiPriority w:val="99"/>
    <w:semiHidden/>
    <w:rsid w:val="002D2610"/>
  </w:style>
  <w:style w:type="paragraph" w:styleId="af4">
    <w:name w:val="annotation subject"/>
    <w:basedOn w:val="af2"/>
    <w:next w:val="af2"/>
    <w:link w:val="af5"/>
    <w:uiPriority w:val="99"/>
    <w:semiHidden/>
    <w:unhideWhenUsed/>
    <w:rsid w:val="002D2610"/>
    <w:rPr>
      <w:b/>
      <w:bCs/>
    </w:rPr>
  </w:style>
  <w:style w:type="character" w:customStyle="1" w:styleId="af5">
    <w:name w:val="註解主旨 字元"/>
    <w:basedOn w:val="af3"/>
    <w:link w:val="af4"/>
    <w:uiPriority w:val="99"/>
    <w:semiHidden/>
    <w:rsid w:val="002D2610"/>
    <w:rPr>
      <w:b/>
      <w:bCs/>
    </w:rPr>
  </w:style>
  <w:style w:type="character" w:styleId="af6">
    <w:name w:val="Placeholder Text"/>
    <w:basedOn w:val="a0"/>
    <w:uiPriority w:val="99"/>
    <w:semiHidden/>
    <w:rsid w:val="002030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589770-B509-4061-ABED-0BD27B0F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1315</Words>
  <Characters>7497</Characters>
  <Application>Microsoft Office Word</Application>
  <DocSecurity>0</DocSecurity>
  <Lines>62</Lines>
  <Paragraphs>17</Paragraphs>
  <ScaleCrop>false</ScaleCrop>
  <Company>HKSARG</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《内地与香港关于建立更紧密经贸关系的安排》</dc:title>
  <dc:subject>经济技术合作协议（清稿）</dc:subject>
  <dc:creator>wanghaipei</dc:creator>
  <cp:lastModifiedBy>TID Web Portal</cp:lastModifiedBy>
  <cp:revision>2</cp:revision>
  <cp:lastPrinted>2017-05-31T09:21:00Z</cp:lastPrinted>
  <dcterms:created xsi:type="dcterms:W3CDTF">2017-06-27T02:06:00Z</dcterms:created>
  <dcterms:modified xsi:type="dcterms:W3CDTF">2017-06-27T02:06:00Z</dcterms:modified>
</cp:coreProperties>
</file>