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5D" w:rsidRPr="00A12178" w:rsidRDefault="0010095D" w:rsidP="00A12178">
      <w:pPr>
        <w:adjustRightInd w:val="0"/>
        <w:snapToGrid w:val="0"/>
        <w:spacing w:line="580" w:lineRule="exact"/>
        <w:jc w:val="center"/>
        <w:rPr>
          <w:rFonts w:ascii="STZhongsong" w:eastAsia="SimSun" w:hAnsi="STZhongsong" w:cs="Times New Roman"/>
          <w:b/>
          <w:bCs/>
          <w:sz w:val="32"/>
          <w:szCs w:val="32"/>
        </w:rPr>
      </w:pPr>
    </w:p>
    <w:p w:rsidR="0010095D" w:rsidRPr="0010095D" w:rsidRDefault="00820528" w:rsidP="0010095D">
      <w:pPr>
        <w:adjustRightInd w:val="0"/>
        <w:snapToGrid w:val="0"/>
        <w:spacing w:line="580" w:lineRule="exact"/>
        <w:jc w:val="center"/>
        <w:rPr>
          <w:rFonts w:ascii="SimHei" w:eastAsia="SimHei" w:hAnsi="STZhongsong" w:cs="Times New Roman"/>
          <w:b/>
          <w:bCs/>
          <w:sz w:val="36"/>
          <w:szCs w:val="36"/>
        </w:rPr>
      </w:pPr>
      <w:r w:rsidRPr="00820528">
        <w:rPr>
          <w:rFonts w:ascii="SimHei" w:eastAsia="SimSun" w:hAnsi="STZhongsong" w:cs="Times New Roman"/>
          <w:b/>
          <w:bCs/>
          <w:sz w:val="36"/>
          <w:szCs w:val="36"/>
        </w:rPr>
        <w:t>《内地与香港关于建立更紧密经贸关系的安排》</w:t>
      </w:r>
    </w:p>
    <w:p w:rsidR="0010095D" w:rsidRPr="0010095D" w:rsidRDefault="00820528" w:rsidP="0010095D">
      <w:pPr>
        <w:adjustRightInd w:val="0"/>
        <w:snapToGrid w:val="0"/>
        <w:spacing w:line="580" w:lineRule="exact"/>
        <w:jc w:val="center"/>
        <w:rPr>
          <w:rFonts w:ascii="SimHei" w:eastAsia="SimHei" w:hAnsi="STZhongsong" w:cs="Times New Roman"/>
          <w:b/>
          <w:bCs/>
          <w:sz w:val="36"/>
          <w:szCs w:val="36"/>
        </w:rPr>
      </w:pPr>
      <w:r w:rsidRPr="00820528">
        <w:rPr>
          <w:rFonts w:ascii="SimHei" w:eastAsia="SimSun" w:hAnsi="STZhongsong" w:cs="Times New Roman"/>
          <w:b/>
          <w:bCs/>
          <w:sz w:val="36"/>
          <w:szCs w:val="36"/>
        </w:rPr>
        <w:t>服务贸易协议</w:t>
      </w:r>
    </w:p>
    <w:p w:rsidR="00EF2E82" w:rsidRPr="007D16C3" w:rsidRDefault="00EF2E82" w:rsidP="0010095D">
      <w:pPr>
        <w:adjustRightInd w:val="0"/>
        <w:snapToGrid w:val="0"/>
        <w:spacing w:line="580" w:lineRule="exact"/>
        <w:jc w:val="center"/>
        <w:rPr>
          <w:rFonts w:ascii="Times New Roman" w:eastAsia="新細明體" w:hAnsi="Times New Roman" w:cs="Times New Roman"/>
          <w:b/>
          <w:bCs/>
          <w:sz w:val="36"/>
          <w:szCs w:val="36"/>
          <w:lang w:eastAsia="zh-HK"/>
        </w:rPr>
      </w:pPr>
    </w:p>
    <w:p w:rsidR="0010095D" w:rsidRPr="0010095D" w:rsidRDefault="00820528" w:rsidP="0010095D">
      <w:pPr>
        <w:adjustRightInd w:val="0"/>
        <w:snapToGrid w:val="0"/>
        <w:spacing w:line="580" w:lineRule="exact"/>
        <w:jc w:val="center"/>
        <w:rPr>
          <w:rFonts w:ascii="SimHei" w:eastAsia="SimHei" w:hAnsi="Times New Roman" w:cs="Times New Roman"/>
          <w:b/>
          <w:bCs/>
          <w:sz w:val="36"/>
          <w:szCs w:val="36"/>
        </w:rPr>
      </w:pPr>
      <w:r w:rsidRPr="00820528">
        <w:rPr>
          <w:rFonts w:ascii="SimHei" w:eastAsia="SimSun" w:hAnsi="仿宋" w:cs="Times New Roman" w:hint="eastAsia"/>
          <w:b/>
          <w:sz w:val="32"/>
          <w:szCs w:val="32"/>
        </w:rPr>
        <w:t>序</w:t>
      </w:r>
      <w:r w:rsidRPr="00820528">
        <w:rPr>
          <w:rFonts w:ascii="SimHei" w:eastAsia="SimSun" w:hAnsi="仿宋" w:cs="Times New Roman"/>
          <w:b/>
          <w:sz w:val="32"/>
          <w:szCs w:val="32"/>
        </w:rPr>
        <w:t xml:space="preserve"> </w:t>
      </w:r>
      <w:r w:rsidRPr="00820528">
        <w:rPr>
          <w:rFonts w:ascii="SimHei" w:eastAsia="SimSun" w:hAnsi="仿宋" w:cs="Times New Roman" w:hint="eastAsia"/>
          <w:b/>
          <w:sz w:val="32"/>
          <w:szCs w:val="32"/>
        </w:rPr>
        <w:t>言</w:t>
      </w:r>
    </w:p>
    <w:p w:rsidR="0010095D" w:rsidRPr="00E87F35" w:rsidRDefault="00820528" w:rsidP="00E87F35">
      <w:pPr>
        <w:tabs>
          <w:tab w:val="left" w:pos="720"/>
        </w:tabs>
        <w:adjustRightInd w:val="0"/>
        <w:snapToGrid w:val="0"/>
        <w:spacing w:line="560" w:lineRule="exact"/>
        <w:ind w:firstLineChars="200" w:firstLine="640"/>
        <w:rPr>
          <w:rFonts w:ascii="FangSong_GB2312" w:eastAsia="FangSong_GB2312" w:hAnsi="SimSun" w:cs="Times New Roman"/>
          <w:sz w:val="32"/>
          <w:szCs w:val="32"/>
        </w:rPr>
      </w:pPr>
      <w:r w:rsidRPr="00820528">
        <w:rPr>
          <w:rFonts w:ascii="FangSong_GB2312" w:eastAsia="SimSun" w:hAnsi="SimSun" w:cs="Times New Roman"/>
          <w:sz w:val="32"/>
          <w:szCs w:val="32"/>
        </w:rPr>
        <w:t>为推动内地</w:t>
      </w:r>
      <w:r w:rsidR="0010095D" w:rsidRPr="00E87F35">
        <w:rPr>
          <w:rFonts w:ascii="FangSong_GB2312" w:eastAsia="FangSong_GB2312" w:hAnsi="SimSun" w:cs="Times New Roman"/>
          <w:sz w:val="32"/>
          <w:szCs w:val="32"/>
          <w:vertAlign w:val="superscript"/>
        </w:rPr>
        <w:footnoteReference w:id="1"/>
      </w:r>
      <w:r w:rsidRPr="00820528">
        <w:rPr>
          <w:rFonts w:ascii="FangSong_GB2312" w:eastAsia="SimSun" w:hAnsi="SimSun" w:cs="Times New Roman"/>
          <w:sz w:val="32"/>
          <w:szCs w:val="32"/>
        </w:rPr>
        <w:t>与香港特别行政区（以下简称“双方”）基本实现服务贸易自由化，逐步减少或取消双方之间服务贸易实质上所有歧视性措施，进一步提高双方经贸交流与合作的水平，双方决定，就内地与香港特别行政区（以下简称“香港”）基本实现服务贸易自由化签署本协议。</w:t>
      </w:r>
    </w:p>
    <w:p w:rsidR="0010095D" w:rsidRPr="0010095D" w:rsidRDefault="0010095D" w:rsidP="0010095D">
      <w:pPr>
        <w:tabs>
          <w:tab w:val="left" w:pos="720"/>
        </w:tabs>
        <w:adjustRightInd w:val="0"/>
        <w:snapToGrid w:val="0"/>
        <w:spacing w:line="560" w:lineRule="exact"/>
        <w:rPr>
          <w:rFonts w:ascii="FangSong_GB2312" w:eastAsia="FangSong_GB2312" w:hAnsi="SimSun" w:cs="Times New Roman"/>
          <w:sz w:val="32"/>
          <w:szCs w:val="32"/>
        </w:rPr>
      </w:pPr>
    </w:p>
    <w:p w:rsidR="0010095D" w:rsidRPr="0010095D" w:rsidRDefault="00820528" w:rsidP="0010095D">
      <w:pPr>
        <w:numPr>
          <w:ilvl w:val="0"/>
          <w:numId w:val="1"/>
        </w:num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与《安排》</w:t>
      </w:r>
      <w:r w:rsidR="0060104B">
        <w:rPr>
          <w:rStyle w:val="a7"/>
          <w:rFonts w:ascii="SimHei" w:eastAsia="SimHei" w:hAnsi="仿宋" w:cs="Times New Roman" w:hint="eastAsia"/>
          <w:b/>
          <w:sz w:val="32"/>
          <w:szCs w:val="32"/>
        </w:rPr>
        <w:footnoteReference w:id="2"/>
      </w:r>
      <w:r w:rsidRPr="00820528">
        <w:rPr>
          <w:rFonts w:ascii="SimHei" w:eastAsia="SimSun" w:hAnsi="仿宋" w:cs="Times New Roman"/>
          <w:b/>
          <w:sz w:val="32"/>
          <w:szCs w:val="32"/>
        </w:rPr>
        <w:t>的关系</w:t>
      </w:r>
    </w:p>
    <w:p w:rsidR="0010095D" w:rsidRPr="0010095D" w:rsidRDefault="00820528" w:rsidP="00FC2FDA">
      <w:pPr>
        <w:adjustRightInd w:val="0"/>
        <w:snapToGrid w:val="0"/>
        <w:spacing w:line="580" w:lineRule="exact"/>
        <w:ind w:leftChars="643" w:left="1350" w:firstLineChars="295" w:firstLine="948"/>
        <w:rPr>
          <w:rFonts w:ascii="KaiTi_GB2312" w:eastAsia="KaiTi_GB2312" w:hAnsi="仿宋" w:cs="Times New Roman"/>
          <w:b/>
          <w:sz w:val="32"/>
          <w:szCs w:val="32"/>
        </w:rPr>
      </w:pPr>
      <w:r w:rsidRPr="00820528">
        <w:rPr>
          <w:rFonts w:ascii="KaiTi_GB2312" w:eastAsia="SimSun" w:hAnsi="仿宋" w:cs="Times New Roman"/>
          <w:b/>
          <w:sz w:val="32"/>
          <w:szCs w:val="32"/>
        </w:rPr>
        <w:t>第一条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与《安排》的关系</w:t>
      </w:r>
    </w:p>
    <w:p w:rsidR="00D77165" w:rsidRPr="00DA1E5F" w:rsidRDefault="00820528" w:rsidP="00DA1E5F">
      <w:pPr>
        <w:tabs>
          <w:tab w:val="left" w:pos="480"/>
        </w:tabs>
        <w:adjustRightInd w:val="0"/>
        <w:snapToGrid w:val="0"/>
        <w:spacing w:line="560" w:lineRule="exact"/>
        <w:ind w:firstLineChars="220" w:firstLine="686"/>
        <w:rPr>
          <w:rFonts w:ascii="Times New Roman" w:eastAsia="SimSun" w:hAnsi="Times New Roman" w:cs="Times New Roman"/>
          <w:spacing w:val="-4"/>
          <w:sz w:val="32"/>
          <w:szCs w:val="32"/>
          <w:shd w:val="clear" w:color="auto" w:fill="8DB3E2" w:themeFill="text2" w:themeFillTint="66"/>
        </w:rPr>
      </w:pPr>
      <w:r w:rsidRPr="00820528">
        <w:rPr>
          <w:rFonts w:ascii="FangSong_GB2312" w:eastAsia="SimSun" w:hAnsi="SimSun" w:cs="Times New Roman"/>
          <w:spacing w:val="-4"/>
          <w:sz w:val="32"/>
          <w:szCs w:val="32"/>
        </w:rPr>
        <w:t>一、为逐步减少直至取消双方之间服务贸易实质上所有歧</w:t>
      </w:r>
      <w:r w:rsidRPr="00820528">
        <w:rPr>
          <w:rFonts w:ascii="FangSong_GB2312" w:eastAsia="SimSun" w:hAnsi="SimSun" w:cs="Times New Roman"/>
          <w:spacing w:val="-8"/>
          <w:sz w:val="32"/>
          <w:szCs w:val="32"/>
        </w:rPr>
        <w:t>视性措施，双方决定在《安排》及其所有补充协议、《</w:t>
      </w:r>
      <w:r w:rsidRPr="00820528">
        <w:rPr>
          <w:rFonts w:ascii="FangSong_GB2312" w:eastAsia="SimSun" w:hAnsi="SimSun" w:cs="Times New Roman"/>
          <w:spacing w:val="-8"/>
          <w:sz w:val="32"/>
          <w:szCs w:val="32"/>
        </w:rPr>
        <w:t>&lt;</w:t>
      </w:r>
      <w:r w:rsidRPr="00820528">
        <w:rPr>
          <w:rFonts w:ascii="FangSong_GB2312" w:eastAsia="SimSun" w:hAnsi="SimSun" w:cs="Times New Roman" w:hint="eastAsia"/>
          <w:spacing w:val="-8"/>
          <w:sz w:val="32"/>
          <w:szCs w:val="32"/>
        </w:rPr>
        <w:t>安排</w:t>
      </w:r>
      <w:r w:rsidRPr="00820528">
        <w:rPr>
          <w:rFonts w:ascii="FangSong_GB2312" w:eastAsia="SimSun" w:hAnsi="SimSun" w:cs="Times New Roman"/>
          <w:spacing w:val="-8"/>
          <w:sz w:val="32"/>
          <w:szCs w:val="32"/>
        </w:rPr>
        <w:t>&gt;</w:t>
      </w:r>
      <w:r w:rsidRPr="00820528">
        <w:rPr>
          <w:rFonts w:ascii="FangSong_GB2312" w:eastAsia="SimSun" w:hAnsi="SimSun" w:cs="Times New Roman"/>
          <w:spacing w:val="-4"/>
          <w:sz w:val="32"/>
          <w:szCs w:val="32"/>
        </w:rPr>
        <w:t>关于内地在广东与香港基本实现服务贸易自由化的协议》（以下简称《广东协议》）已实施开放措施基础上签署本协议。本协议是《安排》的服务贸易协议。</w:t>
      </w:r>
    </w:p>
    <w:p w:rsidR="0010095D" w:rsidRPr="00DA1E5F" w:rsidRDefault="00820528" w:rsidP="00DA1E5F">
      <w:pPr>
        <w:tabs>
          <w:tab w:val="left" w:pos="480"/>
        </w:tabs>
        <w:adjustRightInd w:val="0"/>
        <w:snapToGrid w:val="0"/>
        <w:spacing w:line="560" w:lineRule="exact"/>
        <w:ind w:firstLineChars="220" w:firstLine="730"/>
        <w:rPr>
          <w:rFonts w:ascii="FangSong_GB2312" w:eastAsia="FangSong_GB2312" w:hAnsi="SimSun"/>
          <w:spacing w:val="2"/>
          <w:sz w:val="32"/>
          <w:szCs w:val="32"/>
        </w:rPr>
      </w:pPr>
      <w:r w:rsidRPr="00820528">
        <w:rPr>
          <w:rFonts w:ascii="FangSong_GB2312" w:eastAsia="SimSun" w:hAnsi="SimSun" w:cs="Times New Roman"/>
          <w:spacing w:val="6"/>
          <w:sz w:val="32"/>
          <w:szCs w:val="32"/>
        </w:rPr>
        <w:t>二、《安排》第四章第十一条、第十二条的有关内容按照本协议执行。</w:t>
      </w:r>
      <w:r w:rsidRPr="00820528">
        <w:rPr>
          <w:rFonts w:ascii="FangSong_GB2312" w:eastAsia="SimSun" w:hAnsi="SimSun"/>
          <w:spacing w:val="6"/>
          <w:sz w:val="32"/>
          <w:szCs w:val="32"/>
        </w:rPr>
        <w:t>本协议条款与《安排》及其所有补充协</w:t>
      </w:r>
      <w:r w:rsidRPr="00820528">
        <w:rPr>
          <w:rFonts w:ascii="FangSong_GB2312" w:eastAsia="SimSun" w:hAnsi="SimSun"/>
          <w:spacing w:val="2"/>
          <w:sz w:val="32"/>
          <w:szCs w:val="32"/>
        </w:rPr>
        <w:t>议、《广东协议》条款产生抵触时，以本协议条款为</w:t>
      </w:r>
      <w:r w:rsidRPr="00820528">
        <w:rPr>
          <w:rFonts w:ascii="FangSong_GB2312" w:eastAsia="SimSun" w:hAnsi="SimSun" w:hint="eastAsia"/>
          <w:spacing w:val="2"/>
          <w:sz w:val="32"/>
          <w:szCs w:val="32"/>
        </w:rPr>
        <w:t>准。</w:t>
      </w:r>
    </w:p>
    <w:p w:rsidR="00EF269F" w:rsidRPr="00712F66" w:rsidRDefault="00EF269F" w:rsidP="00F2132E">
      <w:pPr>
        <w:tabs>
          <w:tab w:val="left" w:pos="480"/>
        </w:tabs>
        <w:adjustRightInd w:val="0"/>
        <w:snapToGrid w:val="0"/>
        <w:spacing w:line="560" w:lineRule="exact"/>
        <w:rPr>
          <w:rFonts w:ascii="FangSong_GB2312" w:eastAsia="新細明體" w:hAnsi="SimSun" w:cs="Times New Roman"/>
          <w:sz w:val="32"/>
          <w:szCs w:val="32"/>
          <w:shd w:val="clear" w:color="auto" w:fill="8DB3E2" w:themeFill="text2" w:themeFillTint="66"/>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第二章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范围及定义</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第二条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范围及定义</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一、本协议附件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和附件</w:t>
      </w:r>
      <w:r w:rsidRPr="00820528">
        <w:rPr>
          <w:rFonts w:ascii="FangSong_GB2312" w:eastAsia="SimSun" w:hAnsi="SimSun" w:cs="Times New Roman"/>
          <w:sz w:val="32"/>
          <w:szCs w:val="32"/>
        </w:rPr>
        <w:t>2</w:t>
      </w:r>
      <w:r w:rsidRPr="00820528">
        <w:rPr>
          <w:rFonts w:ascii="FangSong_GB2312" w:eastAsia="SimSun" w:hAnsi="SimSun" w:cs="Times New Roman"/>
          <w:sz w:val="32"/>
          <w:szCs w:val="32"/>
        </w:rPr>
        <w:t>的所有措施适用于内地和香港之间的服务贸易。</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二、本协议所称服务贸易，是指：</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（一）自一方境内向另一方境内提供服务；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（二）在一方境内对另一方的服务消费者提供服务；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（三）一方的服务提供者通过在另一方境内的商业存在提供服务；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（四）一方的服务提供者通过在另一方境内的自然人存在提供服务。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上述（一）、（二）、（四）统称为跨境服务。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三、就本协议而言：</w:t>
      </w:r>
    </w:p>
    <w:p w:rsidR="0010095D" w:rsidRPr="00F43437" w:rsidRDefault="00820528" w:rsidP="00F43437">
      <w:pPr>
        <w:tabs>
          <w:tab w:val="left" w:pos="720"/>
        </w:tabs>
        <w:adjustRightInd w:val="0"/>
        <w:snapToGrid w:val="0"/>
        <w:spacing w:line="560" w:lineRule="exact"/>
        <w:ind w:firstLineChars="220" w:firstLine="695"/>
        <w:rPr>
          <w:rFonts w:ascii="FangSong_GB2312" w:eastAsia="FangSong_GB2312" w:hAnsi="SimSun" w:cs="Times New Roman"/>
          <w:spacing w:val="-8"/>
          <w:sz w:val="32"/>
          <w:szCs w:val="32"/>
        </w:rPr>
      </w:pPr>
      <w:r w:rsidRPr="00820528">
        <w:rPr>
          <w:rFonts w:ascii="FangSong_GB2312" w:eastAsia="SimSun" w:hAnsi="SimSun" w:cs="Times New Roman"/>
          <w:spacing w:val="-2"/>
          <w:sz w:val="32"/>
          <w:szCs w:val="32"/>
        </w:rPr>
        <w:t>（一）“措施”指一方的任何措施，无论是以法律、法</w:t>
      </w:r>
      <w:r w:rsidRPr="00820528">
        <w:rPr>
          <w:rFonts w:ascii="FangSong_GB2312" w:eastAsia="SimSun" w:hAnsi="SimSun" w:cs="Times New Roman"/>
          <w:spacing w:val="-8"/>
          <w:sz w:val="32"/>
          <w:szCs w:val="32"/>
        </w:rPr>
        <w:t>规、规则、程序、决定、行政行为的形式还是以任何其他形式。</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在履行本协议项下的义务和承诺时，每一方应采取其所能采取的合理措施，以保证其境内的政府和主管机关以及非政府机构遵守这些义务和承诺。</w:t>
      </w:r>
    </w:p>
    <w:p w:rsidR="0010095D" w:rsidRPr="007C0CFC" w:rsidRDefault="00820528" w:rsidP="007C0CFC">
      <w:pPr>
        <w:tabs>
          <w:tab w:val="left" w:pos="720"/>
        </w:tabs>
        <w:adjustRightInd w:val="0"/>
        <w:snapToGrid w:val="0"/>
        <w:spacing w:line="560" w:lineRule="exact"/>
        <w:ind w:firstLineChars="220" w:firstLine="704"/>
        <w:rPr>
          <w:rFonts w:ascii="FangSong_GB2312" w:eastAsia="FangSong_GB2312" w:hAnsi="SimSun" w:cs="Times New Roman"/>
          <w:spacing w:val="4"/>
          <w:sz w:val="32"/>
          <w:szCs w:val="32"/>
        </w:rPr>
      </w:pPr>
      <w:r w:rsidRPr="00820528">
        <w:rPr>
          <w:rFonts w:ascii="FangSong_GB2312" w:eastAsia="SimSun" w:hAnsi="SimSun" w:cs="Times New Roman"/>
          <w:sz w:val="32"/>
          <w:szCs w:val="32"/>
        </w:rPr>
        <w:t>（二）“服务”包括任何部门的任何服务，但在行使</w:t>
      </w:r>
      <w:r w:rsidRPr="00820528">
        <w:rPr>
          <w:rFonts w:ascii="FangSong_GB2312" w:eastAsia="SimSun" w:hAnsi="SimSun" w:cs="Times New Roman"/>
          <w:spacing w:val="4"/>
          <w:sz w:val="32"/>
          <w:szCs w:val="32"/>
        </w:rPr>
        <w:t>政府职权时提供的服务除外。</w:t>
      </w:r>
    </w:p>
    <w:p w:rsidR="0010095D" w:rsidRPr="0010095D" w:rsidRDefault="00820528" w:rsidP="007C0CFC">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（三）“行使政府职权时提供的服务”指既不依据商业基</w:t>
      </w:r>
      <w:r w:rsidRPr="00820528">
        <w:rPr>
          <w:rFonts w:ascii="FangSong_GB2312" w:eastAsia="SimSun" w:hAnsi="SimSun" w:cs="Times New Roman"/>
          <w:spacing w:val="4"/>
          <w:sz w:val="32"/>
          <w:szCs w:val="32"/>
        </w:rPr>
        <w:t>础提供，也不与一个或多个服务提供者竞</w:t>
      </w:r>
      <w:r w:rsidRPr="00820528">
        <w:rPr>
          <w:rFonts w:ascii="FangSong_GB2312" w:eastAsia="SimSun" w:hAnsi="SimSun" w:cs="Times New Roman"/>
          <w:sz w:val="32"/>
          <w:szCs w:val="32"/>
        </w:rPr>
        <w:t>争的任何服务。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lastRenderedPageBreak/>
        <w:t>（四）“商业存</w:t>
      </w:r>
      <w:r w:rsidRPr="00820528">
        <w:rPr>
          <w:rFonts w:ascii="FangSong_GB2312" w:eastAsia="SimSun" w:hAnsi="SimSun" w:cs="Times New Roman"/>
          <w:spacing w:val="4"/>
          <w:sz w:val="32"/>
          <w:szCs w:val="32"/>
        </w:rPr>
        <w:t>在”指任何类型的商业或专业机构，包</w:t>
      </w:r>
      <w:r w:rsidRPr="00820528">
        <w:rPr>
          <w:rFonts w:ascii="FangSong_GB2312" w:eastAsia="SimSun" w:hAnsi="SimSun" w:cs="Times New Roman"/>
          <w:sz w:val="32"/>
          <w:szCs w:val="32"/>
        </w:rPr>
        <w:t>括为提供服务而在一方境内：</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1.</w:t>
      </w:r>
      <w:r w:rsidRPr="00820528">
        <w:rPr>
          <w:rFonts w:ascii="FangSong_GB2312" w:eastAsia="SimSun" w:hAnsi="SimSun" w:cs="Times New Roman"/>
          <w:sz w:val="32"/>
          <w:szCs w:val="32"/>
        </w:rPr>
        <w:t>设立、收购或经营一法人，或</w:t>
      </w:r>
      <w:r w:rsidR="0010095D" w:rsidRPr="0010095D">
        <w:rPr>
          <w:rFonts w:ascii="FangSong_GB2312" w:eastAsia="FangSong_GB2312" w:hAnsi="SimSun" w:cs="Times New Roman" w:hint="eastAsia"/>
          <w:sz w:val="32"/>
          <w:szCs w:val="32"/>
        </w:rPr>
        <w:t xml:space="preserve"> </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2.</w:t>
      </w:r>
      <w:r w:rsidRPr="00820528">
        <w:rPr>
          <w:rFonts w:ascii="FangSong_GB2312" w:eastAsia="SimSun" w:hAnsi="SimSun" w:cs="Times New Roman"/>
          <w:sz w:val="32"/>
          <w:szCs w:val="32"/>
        </w:rPr>
        <w:t>设立或经营一分支机</w:t>
      </w:r>
      <w:r w:rsidRPr="00820528">
        <w:rPr>
          <w:rFonts w:ascii="FangSong_GB2312" w:eastAsia="SimSun" w:hAnsi="SimSun" w:cs="Times New Roman" w:hint="eastAsia"/>
          <w:spacing w:val="4"/>
          <w:sz w:val="32"/>
          <w:szCs w:val="32"/>
        </w:rPr>
        <w:t>构</w:t>
      </w:r>
      <w:r w:rsidRPr="00820528">
        <w:rPr>
          <w:rFonts w:ascii="FangSong_GB2312" w:eastAsia="SimSun" w:hAnsi="SimSun" w:cs="Times New Roman"/>
          <w:sz w:val="32"/>
          <w:szCs w:val="32"/>
        </w:rPr>
        <w:t>或代表处。</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（五）“政府采购”指政府</w:t>
      </w:r>
      <w:r w:rsidRPr="00820528">
        <w:rPr>
          <w:rFonts w:ascii="FangSong_GB2312" w:eastAsia="SimSun" w:hAnsi="Times New Roman" w:cs="Times New Roman" w:hint="eastAsia"/>
          <w:sz w:val="32"/>
          <w:szCs w:val="32"/>
        </w:rPr>
        <w:t>以购买、租赁等各种合同形式，</w:t>
      </w:r>
      <w:r w:rsidRPr="00820528">
        <w:rPr>
          <w:rFonts w:ascii="FangSong_GB2312" w:eastAsia="SimSun" w:hAnsi="SimSun" w:cs="Times New Roman"/>
          <w:sz w:val="32"/>
          <w:szCs w:val="32"/>
        </w:rPr>
        <w:t>取得商品或服务的使用权或获得商品或服务，或两者兼得的行为。其目的并非是商业销售或转</w:t>
      </w:r>
      <w:r w:rsidRPr="00820528">
        <w:rPr>
          <w:rFonts w:ascii="FangSong_GB2312" w:eastAsia="SimSun" w:hAnsi="SimSun" w:cs="Times New Roman"/>
          <w:spacing w:val="4"/>
          <w:sz w:val="32"/>
          <w:szCs w:val="32"/>
        </w:rPr>
        <w:t>售，或为商业销售或转售而在生产中使用、</w:t>
      </w:r>
      <w:r w:rsidRPr="00820528">
        <w:rPr>
          <w:rFonts w:ascii="FangSong_GB2312" w:eastAsia="SimSun" w:hAnsi="SimSun" w:cs="Times New Roman"/>
          <w:sz w:val="32"/>
          <w:szCs w:val="32"/>
        </w:rPr>
        <w:t>提供商品或服务。</w:t>
      </w:r>
    </w:p>
    <w:p w:rsidR="0010095D" w:rsidRPr="007C0CFC" w:rsidRDefault="00820528" w:rsidP="007C0CFC">
      <w:pPr>
        <w:ind w:firstLineChars="200" w:firstLine="640"/>
        <w:rPr>
          <w:rFonts w:ascii="FangSong_GB2312" w:eastAsia="FangSong_GB2312" w:hAnsi="SimSun" w:cs="Times New Roman"/>
          <w:sz w:val="32"/>
          <w:szCs w:val="32"/>
        </w:rPr>
      </w:pPr>
      <w:r w:rsidRPr="00820528">
        <w:rPr>
          <w:rFonts w:ascii="FangSong_GB2312" w:eastAsia="SimSun" w:hAnsi="SimSun" w:cs="Times New Roman"/>
          <w:sz w:val="32"/>
          <w:szCs w:val="32"/>
        </w:rPr>
        <w:t>四、本协议中的“服务提供者”定义及相关规定载于附件</w:t>
      </w:r>
      <w:r w:rsidRPr="00820528">
        <w:rPr>
          <w:rFonts w:ascii="FangSong_GB2312" w:eastAsia="SimSun" w:hAnsi="SimSun" w:cs="Times New Roman"/>
          <w:sz w:val="32"/>
          <w:szCs w:val="32"/>
        </w:rPr>
        <w:t>3</w:t>
      </w:r>
      <w:r w:rsidRPr="00820528">
        <w:rPr>
          <w:rFonts w:ascii="FangSong_GB2312" w:eastAsia="SimSun" w:hAnsi="SimSun" w:cs="Times New Roman" w:hint="eastAsia"/>
          <w:sz w:val="32"/>
          <w:szCs w:val="32"/>
        </w:rPr>
        <w:t>。</w:t>
      </w:r>
    </w:p>
    <w:p w:rsidR="0010095D" w:rsidRPr="0010095D" w:rsidRDefault="0010095D" w:rsidP="0010095D">
      <w:pPr>
        <w:ind w:firstLineChars="200" w:firstLine="680"/>
        <w:rPr>
          <w:rFonts w:ascii="FangSong_GB2312" w:eastAsia="FangSong_GB2312" w:hAnsi="SimSun" w:cs="Times New Roman"/>
          <w:spacing w:val="2"/>
          <w:sz w:val="32"/>
          <w:szCs w:val="32"/>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第三章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义务及规定</w:t>
      </w:r>
    </w:p>
    <w:p w:rsidR="0010095D" w:rsidRPr="0010095D" w:rsidRDefault="00820528" w:rsidP="0010095D">
      <w:pPr>
        <w:tabs>
          <w:tab w:val="left" w:pos="480"/>
        </w:tabs>
        <w:adjustRightInd w:val="0"/>
        <w:snapToGrid w:val="0"/>
        <w:spacing w:line="560" w:lineRule="exact"/>
        <w:ind w:firstLine="707"/>
        <w:jc w:val="center"/>
        <w:rPr>
          <w:rFonts w:ascii="KaiTi_GB2312" w:eastAsia="KaiTi_GB2312" w:hAnsi="仿宋" w:cs="Times New Roman"/>
          <w:b/>
          <w:sz w:val="32"/>
          <w:szCs w:val="32"/>
        </w:rPr>
      </w:pPr>
      <w:r w:rsidRPr="00820528">
        <w:rPr>
          <w:rFonts w:ascii="KaiTi_GB2312" w:eastAsia="SimSun" w:hAnsi="仿宋" w:cs="Times New Roman"/>
          <w:b/>
          <w:sz w:val="32"/>
          <w:szCs w:val="32"/>
        </w:rPr>
        <w:t>第三条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义务</w:t>
      </w:r>
    </w:p>
    <w:p w:rsidR="0010095D" w:rsidRPr="0010095D" w:rsidRDefault="00820528" w:rsidP="001C04DC">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一、内地对香港服务和服务提供者的具体措施载于本协议附件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w:t>
      </w:r>
      <w:r w:rsidRPr="00820528">
        <w:rPr>
          <w:rFonts w:ascii="FangSong_GB2312" w:eastAsia="SimSun" w:hAnsi="SimSun" w:cs="Times New Roman"/>
          <w:sz w:val="32"/>
          <w:szCs w:val="32"/>
        </w:rPr>
        <w:t>对于本协议附件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表</w:t>
      </w:r>
      <w:r w:rsidRPr="00820528">
        <w:rPr>
          <w:rFonts w:ascii="FangSong_GB2312" w:eastAsia="SimSun" w:hAnsi="SimSun" w:cs="Times New Roman"/>
          <w:sz w:val="32"/>
          <w:szCs w:val="32"/>
        </w:rPr>
        <w:t>2</w:t>
      </w:r>
      <w:r w:rsidRPr="00820528">
        <w:rPr>
          <w:rFonts w:ascii="FangSong_GB2312" w:eastAsia="SimSun" w:hAnsi="SimSun" w:cs="Times New Roman" w:hint="eastAsia"/>
          <w:sz w:val="32"/>
          <w:szCs w:val="32"/>
        </w:rPr>
        <w:t>、表</w:t>
      </w:r>
      <w:r w:rsidRPr="00820528">
        <w:rPr>
          <w:rFonts w:ascii="FangSong_GB2312" w:eastAsia="SimSun" w:hAnsi="SimSun" w:cs="Times New Roman"/>
          <w:sz w:val="32"/>
          <w:szCs w:val="32"/>
        </w:rPr>
        <w:t>3</w:t>
      </w:r>
      <w:r w:rsidRPr="00820528">
        <w:rPr>
          <w:rFonts w:ascii="FangSong_GB2312" w:eastAsia="SimSun" w:hAnsi="SimSun" w:cs="Times New Roman" w:hint="eastAsia"/>
          <w:sz w:val="32"/>
          <w:szCs w:val="32"/>
        </w:rPr>
        <w:t>和表</w:t>
      </w:r>
      <w:r w:rsidRPr="00820528">
        <w:rPr>
          <w:rFonts w:ascii="FangSong_GB2312" w:eastAsia="SimSun" w:hAnsi="SimSun" w:cs="Times New Roman"/>
          <w:sz w:val="32"/>
          <w:szCs w:val="32"/>
        </w:rPr>
        <w:t>4</w:t>
      </w:r>
      <w:r w:rsidRPr="00820528">
        <w:rPr>
          <w:rFonts w:ascii="FangSong_GB2312" w:eastAsia="SimSun" w:hAnsi="SimSun" w:cs="Times New Roman"/>
          <w:sz w:val="32"/>
          <w:szCs w:val="32"/>
        </w:rPr>
        <w:t>所列明的具体承诺的实施，除执行本协议规定外，还应适用内地有关法律法规和行政规章。</w:t>
      </w:r>
    </w:p>
    <w:p w:rsidR="0010095D" w:rsidRPr="0010095D" w:rsidRDefault="00820528" w:rsidP="0010095D">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二、对本协议涵盖的服务领域，香港对内地服务和服务</w:t>
      </w:r>
      <w:r w:rsidRPr="00820528">
        <w:rPr>
          <w:rFonts w:ascii="FangSong_GB2312" w:eastAsia="SimSun" w:hAnsi="SimSun" w:cs="Times New Roman" w:hint="eastAsia"/>
          <w:spacing w:val="6"/>
          <w:sz w:val="32"/>
          <w:szCs w:val="32"/>
        </w:rPr>
        <w:t>提供者不增加任何限制性措施。</w:t>
      </w:r>
      <w:r w:rsidRPr="00820528">
        <w:rPr>
          <w:rFonts w:ascii="FangSong_GB2312" w:eastAsia="SimSun" w:hAnsi="SimSun" w:cs="Times New Roman"/>
          <w:spacing w:val="6"/>
          <w:sz w:val="32"/>
          <w:szCs w:val="32"/>
        </w:rPr>
        <w:t>双方通过磋商，拟订和实施香港对内地服务和服务提供者进一步开放服务贸易的内容。</w:t>
      </w:r>
      <w:r w:rsidRPr="00820528">
        <w:rPr>
          <w:rFonts w:ascii="FangSong_GB2312" w:eastAsia="SimSun" w:hAnsi="SimSun" w:cs="Times New Roman"/>
          <w:sz w:val="32"/>
          <w:szCs w:val="32"/>
        </w:rPr>
        <w:t>有关具体承诺列入本协议附件</w:t>
      </w:r>
      <w:r w:rsidRPr="00820528">
        <w:rPr>
          <w:rFonts w:ascii="FangSong_GB2312" w:eastAsia="SimSun" w:hAnsi="SimSun" w:cs="Times New Roman"/>
          <w:sz w:val="32"/>
          <w:szCs w:val="32"/>
        </w:rPr>
        <w:t>2</w:t>
      </w:r>
      <w:r w:rsidRPr="00820528">
        <w:rPr>
          <w:rFonts w:ascii="FangSong_GB2312" w:eastAsia="SimSun" w:hAnsi="SimSun" w:cs="Times New Roman" w:hint="eastAsia"/>
          <w:sz w:val="32"/>
          <w:szCs w:val="32"/>
        </w:rPr>
        <w:t>。</w:t>
      </w:r>
    </w:p>
    <w:p w:rsidR="0010095D" w:rsidRPr="0010095D" w:rsidRDefault="00820528" w:rsidP="0010095D">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三、应一方要求，双方可通过协商，进一步提高双方服</w:t>
      </w:r>
      <w:r w:rsidRPr="00820528">
        <w:rPr>
          <w:rFonts w:ascii="FangSong_GB2312" w:eastAsia="SimSun" w:hAnsi="SimSun" w:cs="Times New Roman"/>
          <w:sz w:val="32"/>
          <w:szCs w:val="32"/>
        </w:rPr>
        <w:lastRenderedPageBreak/>
        <w:t>务贸易自由化的水平。</w:t>
      </w:r>
    </w:p>
    <w:p w:rsidR="0010095D" w:rsidRPr="0010095D" w:rsidRDefault="00820528" w:rsidP="0010095D">
      <w:pPr>
        <w:tabs>
          <w:tab w:val="left" w:pos="48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四、任何根据本条第三款实行的提高服务贸易自由化水平的措施应纳入本协议附件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及附件</w:t>
      </w:r>
      <w:r w:rsidRPr="00820528">
        <w:rPr>
          <w:rFonts w:ascii="FangSong_GB2312" w:eastAsia="SimSun" w:hAnsi="SimSun" w:cs="Times New Roman"/>
          <w:sz w:val="32"/>
          <w:szCs w:val="32"/>
        </w:rPr>
        <w:t>2</w:t>
      </w:r>
      <w:r w:rsidRPr="00820528">
        <w:rPr>
          <w:rFonts w:ascii="FangSong_GB2312" w:eastAsia="SimSun" w:hAnsi="SimSun" w:cs="Times New Roman"/>
          <w:sz w:val="32"/>
          <w:szCs w:val="32"/>
        </w:rPr>
        <w:t>予以实施</w:t>
      </w:r>
      <w:r w:rsidRPr="00820528">
        <w:rPr>
          <w:rFonts w:ascii="FangSong_GB2312" w:eastAsia="SimSun" w:hAnsi="SimSun" w:cs="Times New Roman" w:hint="eastAsia"/>
          <w:sz w:val="28"/>
          <w:szCs w:val="28"/>
        </w:rPr>
        <w:t>。</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第四条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国民待遇</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一、一方在影响服务提供的所有措施方面给予另一方的服务和服务提供者的待遇，不得低于其给予本方同类服务和服务提供者的待遇。</w:t>
      </w:r>
      <w:r w:rsidR="0010095D" w:rsidRPr="0010095D">
        <w:rPr>
          <w:rFonts w:ascii="FangSong_GB2312" w:eastAsia="FangSong_GB2312" w:hAnsi="SimSun" w:cs="Times New Roman"/>
          <w:sz w:val="32"/>
          <w:szCs w:val="32"/>
          <w:vertAlign w:val="superscript"/>
        </w:rPr>
        <w:footnoteReference w:id="3"/>
      </w:r>
    </w:p>
    <w:p w:rsidR="0010095D" w:rsidRPr="0010095D" w:rsidRDefault="00820528" w:rsidP="007C0CFC">
      <w:pPr>
        <w:tabs>
          <w:tab w:val="left" w:pos="720"/>
        </w:tabs>
        <w:adjustRightInd w:val="0"/>
        <w:snapToGrid w:val="0"/>
        <w:spacing w:line="560" w:lineRule="exact"/>
        <w:ind w:firstLineChars="220" w:firstLine="722"/>
        <w:rPr>
          <w:rFonts w:ascii="FangSong_GB2312" w:eastAsia="FangSong_GB2312" w:hAnsi="SimSun" w:cs="Times New Roman"/>
          <w:sz w:val="32"/>
          <w:szCs w:val="32"/>
        </w:rPr>
      </w:pPr>
      <w:r w:rsidRPr="00820528">
        <w:rPr>
          <w:rFonts w:ascii="FangSong_GB2312" w:eastAsia="SimSun" w:hAnsi="SimSun" w:cs="Times New Roman"/>
          <w:spacing w:val="4"/>
          <w:sz w:val="32"/>
          <w:szCs w:val="32"/>
        </w:rPr>
        <w:t>二、一方可通过对另一方的服务或服务提供者给予与其本方同类服务或服务提供者的待遇形式上相同或不同的待遇，</w:t>
      </w:r>
      <w:r w:rsidRPr="00820528">
        <w:rPr>
          <w:rFonts w:ascii="FangSong_GB2312" w:eastAsia="SimSun" w:hAnsi="SimSun" w:cs="Times New Roman"/>
          <w:sz w:val="32"/>
          <w:szCs w:val="32"/>
        </w:rPr>
        <w:t>满足第一款的要求。</w:t>
      </w:r>
      <w:r w:rsidR="0010095D" w:rsidRPr="0010095D">
        <w:rPr>
          <w:rFonts w:ascii="FangSong_GB2312" w:eastAsia="FangSong_GB2312" w:hAnsi="SimSun" w:cs="Times New Roman" w:hint="eastAsia"/>
          <w:sz w:val="32"/>
          <w:szCs w:val="32"/>
        </w:rPr>
        <w:t xml:space="preserve"> </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三、如形式上相同或不同的待遇改变竞争条件，与另一方的同类服务或服务提供者相比，有利于该方的服务或服务提供者，则此类待遇应被视为较为不利的待遇。</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第五条</w:t>
      </w:r>
      <w:r w:rsidRPr="00820528">
        <w:rPr>
          <w:rFonts w:ascii="KaiTi_GB2312" w:eastAsia="SimSun" w:hAnsi="仿宋" w:cs="Times New Roman"/>
          <w:b/>
          <w:sz w:val="32"/>
          <w:szCs w:val="32"/>
        </w:rPr>
        <w:t xml:space="preserve">  </w:t>
      </w:r>
      <w:r w:rsidRPr="00820528">
        <w:rPr>
          <w:rFonts w:ascii="KaiTi_GB2312" w:eastAsia="SimSun" w:hAnsi="仿宋" w:cs="Times New Roman" w:hint="eastAsia"/>
          <w:b/>
          <w:sz w:val="32"/>
          <w:szCs w:val="32"/>
        </w:rPr>
        <w:t>最惠待遇</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一、关于本协议涵盖的任何措施，一方对于另一方的服务和服务提供者，应立即和无条件地给予不低于其给予其他方同类服务和服务提供者的待遇。</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二、本协议的规定不得解释为阻止一方对相邻国家或地区授予或给予优惠，以便利仅限于毗连边境地区的当地生产和消费的服务的交换。</w:t>
      </w:r>
    </w:p>
    <w:p w:rsidR="00922773" w:rsidRDefault="00922773" w:rsidP="0010095D">
      <w:pPr>
        <w:adjustRightInd w:val="0"/>
        <w:snapToGrid w:val="0"/>
        <w:spacing w:line="580" w:lineRule="exact"/>
        <w:jc w:val="center"/>
        <w:rPr>
          <w:rFonts w:ascii="KaiTi_GB2312" w:eastAsia="新細明體" w:hAnsi="仿宋" w:cs="Times New Roman"/>
          <w:b/>
          <w:sz w:val="32"/>
          <w:szCs w:val="32"/>
        </w:rPr>
      </w:pP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lastRenderedPageBreak/>
        <w:t>第六条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金融审慎原则</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尽管本协议有其他规定，一方不应被阻止出于审慎原因而采取或维持与金融服务有关的措施。这些审慎原因包括保护投资者、存款人、投保人或金融服务提供者对其负有信托义务的人或确保金融系统的完整与稳定。</w:t>
      </w:r>
      <w:r w:rsidR="0010095D" w:rsidRPr="0010095D">
        <w:rPr>
          <w:rFonts w:ascii="FangSong_GB2312" w:eastAsia="FangSong_GB2312" w:hAnsi="SimSun" w:cs="Times New Roman"/>
          <w:sz w:val="32"/>
          <w:szCs w:val="32"/>
          <w:vertAlign w:val="superscript"/>
        </w:rPr>
        <w:footnoteReference w:id="4"/>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二、本协议的任何规定不适用于为执行货币或相关信贷政策或汇率政策而采取的普遍适用的非歧视性措施。</w:t>
      </w:r>
      <w:r w:rsidR="0010095D" w:rsidRPr="0010095D">
        <w:rPr>
          <w:rFonts w:ascii="FangSong_GB2312" w:eastAsia="FangSong_GB2312" w:hAnsi="SimSun" w:cs="Times New Roman"/>
          <w:sz w:val="32"/>
          <w:szCs w:val="32"/>
          <w:vertAlign w:val="superscript"/>
        </w:rPr>
        <w:footnoteReference w:id="5"/>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pacing w:val="4"/>
          <w:sz w:val="32"/>
          <w:szCs w:val="32"/>
        </w:rPr>
      </w:pPr>
      <w:r w:rsidRPr="00820528">
        <w:rPr>
          <w:rFonts w:ascii="FangSong_GB2312" w:eastAsia="SimSun" w:hAnsi="SimSun" w:cs="Times New Roman" w:hint="eastAsia"/>
          <w:sz w:val="32"/>
          <w:szCs w:val="32"/>
        </w:rPr>
        <w:t>三、</w:t>
      </w:r>
      <w:r w:rsidRPr="00820528">
        <w:rPr>
          <w:rFonts w:ascii="FangSong_GB2312" w:eastAsia="SimSun" w:hAnsi="SimSun" w:cs="Times New Roman"/>
          <w:spacing w:val="4"/>
          <w:sz w:val="32"/>
          <w:szCs w:val="32"/>
        </w:rPr>
        <w:t>“金融服务”应当与世界贸易组织《服务贸易总协定》</w:t>
      </w:r>
      <w:r w:rsidRPr="00820528">
        <w:rPr>
          <w:rFonts w:ascii="FangSong_GB2312" w:eastAsia="SimSun" w:hAnsi="SimSun" w:cs="Times New Roman"/>
          <w:sz w:val="32"/>
          <w:szCs w:val="32"/>
        </w:rPr>
        <w:t>的《关于金融服务的附件》第</w:t>
      </w:r>
      <w:r w:rsidRPr="00820528">
        <w:rPr>
          <w:rFonts w:ascii="FangSong_GB2312" w:eastAsia="SimSun" w:hAnsi="SimSun" w:cs="Times New Roman" w:hint="eastAsia"/>
          <w:spacing w:val="4"/>
          <w:sz w:val="32"/>
          <w:szCs w:val="32"/>
        </w:rPr>
        <w:t>五款第（</w:t>
      </w:r>
      <w:r w:rsidRPr="00820528">
        <w:rPr>
          <w:rFonts w:ascii="FangSong_GB2312" w:eastAsia="SimSun" w:hAnsi="SimSun" w:cs="Times New Roman"/>
          <w:spacing w:val="4"/>
          <w:sz w:val="32"/>
          <w:szCs w:val="32"/>
        </w:rPr>
        <w:t>a</w:t>
      </w:r>
      <w:r w:rsidRPr="00820528">
        <w:rPr>
          <w:rFonts w:ascii="FangSong_GB2312" w:eastAsia="SimSun" w:hAnsi="SimSun" w:cs="Times New Roman"/>
          <w:spacing w:val="4"/>
          <w:sz w:val="32"/>
          <w:szCs w:val="32"/>
        </w:rPr>
        <w:t>）项中的金</w:t>
      </w:r>
      <w:r w:rsidRPr="00820528">
        <w:rPr>
          <w:rFonts w:ascii="FangSong_GB2312" w:eastAsia="SimSun" w:hAnsi="SimSun" w:cs="Times New Roman"/>
          <w:spacing w:val="12"/>
          <w:sz w:val="32"/>
          <w:szCs w:val="32"/>
        </w:rPr>
        <w:t>融服务具有相同的含义，并且该条款中“金融服务提供</w:t>
      </w:r>
      <w:r w:rsidRPr="00820528">
        <w:rPr>
          <w:rFonts w:ascii="FangSong_GB2312" w:eastAsia="SimSun" w:hAnsi="SimSun" w:cs="Times New Roman" w:hint="eastAsia"/>
          <w:sz w:val="32"/>
          <w:szCs w:val="32"/>
        </w:rPr>
        <w:t>者</w:t>
      </w:r>
      <w:r w:rsidRPr="00820528">
        <w:rPr>
          <w:rFonts w:ascii="FangSong_GB2312" w:eastAsia="SimSun" w:hAnsi="SimSun" w:cs="Times New Roman"/>
          <w:sz w:val="32"/>
          <w:szCs w:val="32"/>
        </w:rPr>
        <w:t>”也包括《关于金融服务的附件》第五款第（</w:t>
      </w:r>
      <w:r w:rsidRPr="00820528">
        <w:rPr>
          <w:rFonts w:ascii="FangSong_GB2312" w:eastAsia="SimSun" w:hAnsi="SimSun" w:cs="Times New Roman"/>
          <w:sz w:val="32"/>
          <w:szCs w:val="32"/>
        </w:rPr>
        <w:t>c</w:t>
      </w:r>
      <w:r w:rsidRPr="00820528">
        <w:rPr>
          <w:rFonts w:ascii="FangSong_GB2312" w:eastAsia="SimSun" w:hAnsi="SimSun" w:cs="Times New Roman"/>
          <w:sz w:val="32"/>
          <w:szCs w:val="32"/>
        </w:rPr>
        <w:t>）项所</w:t>
      </w:r>
      <w:r w:rsidRPr="00820528">
        <w:rPr>
          <w:rFonts w:ascii="FangSong_GB2312" w:eastAsia="SimSun" w:hAnsi="SimSun" w:cs="Times New Roman"/>
          <w:spacing w:val="12"/>
          <w:sz w:val="32"/>
          <w:szCs w:val="32"/>
        </w:rPr>
        <w:t>定义的</w:t>
      </w:r>
      <w:r w:rsidRPr="00820528">
        <w:rPr>
          <w:rFonts w:ascii="FangSong_GB2312" w:eastAsia="SimSun" w:hAnsi="SimSun" w:cs="Times New Roman"/>
          <w:spacing w:val="4"/>
          <w:sz w:val="32"/>
          <w:szCs w:val="32"/>
        </w:rPr>
        <w:t>公共实体。</w:t>
      </w:r>
    </w:p>
    <w:p w:rsidR="0010095D" w:rsidRPr="0010095D" w:rsidRDefault="00820528" w:rsidP="0010095D">
      <w:pPr>
        <w:tabs>
          <w:tab w:val="left" w:pos="720"/>
        </w:tabs>
        <w:adjustRightInd w:val="0"/>
        <w:snapToGrid w:val="0"/>
        <w:spacing w:line="560" w:lineRule="exact"/>
        <w:ind w:firstLineChars="220" w:firstLine="713"/>
        <w:rPr>
          <w:rFonts w:ascii="FangSong_GB2312" w:eastAsia="FangSong_GB2312" w:hAnsi="SimSun" w:cs="Times New Roman"/>
          <w:spacing w:val="2"/>
          <w:sz w:val="32"/>
          <w:szCs w:val="32"/>
        </w:rPr>
      </w:pPr>
      <w:r w:rsidRPr="00820528">
        <w:rPr>
          <w:rFonts w:ascii="FangSong_GB2312" w:eastAsia="SimSun" w:hAnsi="SimSun" w:cs="Times New Roman"/>
          <w:spacing w:val="2"/>
          <w:sz w:val="32"/>
          <w:szCs w:val="32"/>
        </w:rPr>
        <w:t>四、为避免歧义，本协议不应被解释为阻止一方在金融机构中适用或者执行为保证遵守与本协议不冲突的法律或法规而采取的与另一方的服务提供者或者涵盖服务有关的必要措施，包括与防范虚假和欺诈做法或者应对金融服务合同违约影响有关的措施，但这些措施的实施方式不得在情形类似的国家（或地区）间构成任意的或者不合理的歧视，或者构成对金融机构的投资的变相限制。</w:t>
      </w:r>
    </w:p>
    <w:p w:rsidR="0010095D" w:rsidRPr="0010095D" w:rsidRDefault="00820528" w:rsidP="0010095D">
      <w:pPr>
        <w:adjustRightInd w:val="0"/>
        <w:snapToGrid w:val="0"/>
        <w:spacing w:line="58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五、对于现行法规未明确涉及的领域，一方保留采取限</w:t>
      </w:r>
      <w:r w:rsidRPr="00820528">
        <w:rPr>
          <w:rFonts w:ascii="FangSong_GB2312" w:eastAsia="SimSun" w:hAnsi="SimSun" w:cs="Times New Roman"/>
          <w:sz w:val="32"/>
          <w:szCs w:val="32"/>
        </w:rPr>
        <w:lastRenderedPageBreak/>
        <w:t>制性措施的权利。</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第七条</w:t>
      </w:r>
      <w:r w:rsidRPr="00820528">
        <w:rPr>
          <w:rFonts w:ascii="KaiTi_GB2312" w:eastAsia="SimSun" w:hAnsi="仿宋" w:cs="Times New Roman"/>
          <w:b/>
          <w:sz w:val="32"/>
          <w:szCs w:val="32"/>
        </w:rPr>
        <w:t xml:space="preserve">  </w:t>
      </w:r>
      <w:r w:rsidRPr="00820528">
        <w:rPr>
          <w:rFonts w:ascii="KaiTi_GB2312" w:eastAsia="SimSun" w:hAnsi="仿宋" w:cs="Times New Roman" w:hint="eastAsia"/>
          <w:b/>
          <w:sz w:val="32"/>
          <w:szCs w:val="32"/>
        </w:rPr>
        <w:t>保障措施</w:t>
      </w:r>
    </w:p>
    <w:p w:rsidR="0010095D" w:rsidRPr="0010095D" w:rsidRDefault="00820528" w:rsidP="0010095D">
      <w:pPr>
        <w:adjustRightInd w:val="0"/>
        <w:snapToGrid w:val="0"/>
        <w:spacing w:line="58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一、当因执行本协议对任何一方的贸易和相关产业造成重大影响时，一方保留新设或维持与服务有关的限制性措施的权利。</w:t>
      </w:r>
    </w:p>
    <w:p w:rsidR="0010095D" w:rsidRPr="00ED5F5C" w:rsidRDefault="00820528" w:rsidP="00204579">
      <w:pPr>
        <w:adjustRightInd w:val="0"/>
        <w:snapToGrid w:val="0"/>
        <w:spacing w:line="580" w:lineRule="exact"/>
        <w:ind w:firstLineChars="220" w:firstLine="704"/>
        <w:rPr>
          <w:rFonts w:ascii="Times New Roman" w:eastAsia="新細明體" w:hAnsi="Times New Roman" w:cs="Times New Roman"/>
          <w:sz w:val="28"/>
          <w:szCs w:val="28"/>
          <w:shd w:val="clear" w:color="auto" w:fill="CCFFCC"/>
        </w:rPr>
      </w:pPr>
      <w:r w:rsidRPr="00820528">
        <w:rPr>
          <w:rFonts w:ascii="FangSong_GB2312" w:eastAsia="SimSun" w:hAnsi="SimSun" w:cs="Times New Roman"/>
          <w:sz w:val="32"/>
          <w:szCs w:val="32"/>
        </w:rPr>
        <w:t>二、一方根据第一款准备采取的措施，应尽可能充分及时地通知另一方，并磋商解决。</w:t>
      </w:r>
    </w:p>
    <w:p w:rsidR="0010095D" w:rsidRPr="0010095D" w:rsidRDefault="00820528" w:rsidP="0010095D">
      <w:pPr>
        <w:adjustRightInd w:val="0"/>
        <w:snapToGrid w:val="0"/>
        <w:spacing w:line="580" w:lineRule="exact"/>
        <w:jc w:val="center"/>
        <w:rPr>
          <w:rFonts w:ascii="KaiTi_GB2312" w:eastAsia="KaiTi_GB2312" w:hAnsi="SimSun" w:cs="Times New Roman"/>
          <w:b/>
          <w:sz w:val="32"/>
          <w:szCs w:val="32"/>
        </w:rPr>
      </w:pPr>
      <w:r w:rsidRPr="00820528">
        <w:rPr>
          <w:rFonts w:ascii="KaiTi_GB2312" w:eastAsia="SimSun" w:hAnsi="SimSun" w:cs="Times New Roman"/>
          <w:b/>
          <w:sz w:val="32"/>
          <w:szCs w:val="32"/>
        </w:rPr>
        <w:t>第八条</w:t>
      </w:r>
      <w:r w:rsidRPr="00820528">
        <w:rPr>
          <w:rFonts w:ascii="KaiTi_GB2312" w:eastAsia="SimSun" w:hAnsi="SimSun" w:cs="Times New Roman"/>
          <w:b/>
          <w:sz w:val="32"/>
          <w:szCs w:val="32"/>
        </w:rPr>
        <w:t xml:space="preserve">  </w:t>
      </w:r>
      <w:r w:rsidRPr="00820528">
        <w:rPr>
          <w:rFonts w:ascii="KaiTi_GB2312" w:eastAsia="SimSun" w:hAnsi="SimSun" w:cs="Times New Roman" w:hint="eastAsia"/>
          <w:b/>
          <w:sz w:val="32"/>
          <w:szCs w:val="32"/>
        </w:rPr>
        <w:t>例外</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一、本协议及其附件所载规定并不妨碍一方维持或采取与世界贸易组织《服务贸易总协定》第</w:t>
      </w:r>
      <w:r w:rsidRPr="00820528">
        <w:rPr>
          <w:rFonts w:ascii="FangSong_GB2312" w:eastAsia="SimSun" w:hAnsi="SimSun" w:cs="Times New Roman"/>
          <w:sz w:val="32"/>
          <w:szCs w:val="32"/>
        </w:rPr>
        <w:t>14</w:t>
      </w:r>
      <w:r w:rsidRPr="00820528">
        <w:rPr>
          <w:rFonts w:ascii="FangSong_GB2312" w:eastAsia="SimSun" w:hAnsi="SimSun" w:cs="Times New Roman"/>
          <w:sz w:val="32"/>
          <w:szCs w:val="32"/>
        </w:rPr>
        <w:t>条及</w:t>
      </w:r>
      <w:r w:rsidRPr="00820528">
        <w:rPr>
          <w:rFonts w:ascii="FangSong_GB2312" w:eastAsia="SimSun" w:hAnsi="SimSun" w:cs="Times New Roman"/>
          <w:sz w:val="32"/>
          <w:szCs w:val="32"/>
        </w:rPr>
        <w:t>14</w:t>
      </w:r>
      <w:r w:rsidRPr="00820528">
        <w:rPr>
          <w:rFonts w:ascii="FangSong_GB2312" w:eastAsia="SimSun" w:hAnsi="SimSun" w:cs="Times New Roman"/>
          <w:sz w:val="32"/>
          <w:szCs w:val="32"/>
        </w:rPr>
        <w:t>条之二相一致的例外措施。</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二、一方针对另一方服务或服务提供者的外来特性采取的水平管理措施不应视为较为不利的待遇。</w:t>
      </w:r>
    </w:p>
    <w:p w:rsidR="0010095D" w:rsidRPr="0010095D" w:rsidRDefault="0010095D" w:rsidP="0010095D">
      <w:pPr>
        <w:tabs>
          <w:tab w:val="left" w:pos="720"/>
        </w:tabs>
        <w:adjustRightInd w:val="0"/>
        <w:snapToGrid w:val="0"/>
        <w:spacing w:line="560" w:lineRule="exact"/>
        <w:ind w:firstLineChars="220" w:firstLine="739"/>
        <w:rPr>
          <w:rFonts w:ascii="FangSong_GB2312" w:eastAsia="FangSong_GB2312" w:hAnsi="SimSun" w:cs="Times New Roman"/>
          <w:sz w:val="32"/>
          <w:szCs w:val="32"/>
        </w:rPr>
      </w:pPr>
    </w:p>
    <w:p w:rsidR="0010095D" w:rsidRPr="0010095D" w:rsidRDefault="00820528" w:rsidP="0010095D">
      <w:pPr>
        <w:tabs>
          <w:tab w:val="left" w:pos="720"/>
        </w:tabs>
        <w:adjustRightInd w:val="0"/>
        <w:snapToGrid w:val="0"/>
        <w:spacing w:line="56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第四章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商业存在</w:t>
      </w:r>
      <w:r w:rsidR="0010095D" w:rsidRPr="0010095D">
        <w:rPr>
          <w:rFonts w:ascii="SimHei" w:eastAsia="SimHei" w:hAnsi="仿宋" w:cs="Times New Roman"/>
          <w:b/>
          <w:sz w:val="32"/>
          <w:szCs w:val="32"/>
          <w:vertAlign w:val="superscript"/>
        </w:rPr>
        <w:footnoteReference w:id="6"/>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第九条</w:t>
      </w:r>
      <w:r w:rsidRPr="00820528">
        <w:rPr>
          <w:rFonts w:ascii="KaiTi_GB2312" w:eastAsia="SimSun" w:hAnsi="仿宋" w:cs="Times New Roman"/>
          <w:b/>
          <w:sz w:val="32"/>
          <w:szCs w:val="32"/>
        </w:rPr>
        <w:t xml:space="preserve">  </w:t>
      </w:r>
      <w:r w:rsidRPr="00820528">
        <w:rPr>
          <w:rFonts w:ascii="KaiTi_GB2312" w:eastAsia="SimSun" w:hAnsi="仿宋" w:cs="Times New Roman" w:hint="eastAsia"/>
          <w:b/>
          <w:sz w:val="32"/>
          <w:szCs w:val="32"/>
        </w:rPr>
        <w:t>保留的限制性措施</w:t>
      </w:r>
    </w:p>
    <w:p w:rsidR="0010095D" w:rsidRPr="00617881" w:rsidRDefault="00820528" w:rsidP="00617881">
      <w:pPr>
        <w:tabs>
          <w:tab w:val="left" w:pos="720"/>
        </w:tabs>
        <w:adjustRightInd w:val="0"/>
        <w:snapToGrid w:val="0"/>
        <w:spacing w:line="560" w:lineRule="exact"/>
        <w:ind w:firstLineChars="220" w:firstLine="660"/>
        <w:rPr>
          <w:rFonts w:ascii="FangSong_GB2312" w:hAnsi="SimSun" w:cs="Times New Roman"/>
          <w:spacing w:val="-10"/>
          <w:sz w:val="32"/>
          <w:szCs w:val="32"/>
        </w:rPr>
      </w:pPr>
      <w:r w:rsidRPr="00820528">
        <w:rPr>
          <w:rFonts w:ascii="FangSong_GB2312" w:eastAsia="SimSun" w:hAnsi="SimSun" w:cs="Times New Roman"/>
          <w:spacing w:val="-10"/>
          <w:sz w:val="32"/>
          <w:szCs w:val="32"/>
        </w:rPr>
        <w:t>一、第四条“国民待遇”和第五条“最惠待遇”不适用于：</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hint="eastAsia"/>
          <w:sz w:val="32"/>
          <w:szCs w:val="32"/>
        </w:rPr>
        <w:t>（一）一方保留的限制性措施，列明在附件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表</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和附件</w:t>
      </w:r>
      <w:r w:rsidRPr="00820528">
        <w:rPr>
          <w:rFonts w:ascii="FangSong_GB2312" w:eastAsia="SimSun" w:hAnsi="SimSun" w:cs="Times New Roman"/>
          <w:sz w:val="32"/>
          <w:szCs w:val="32"/>
        </w:rPr>
        <w:t>2</w:t>
      </w:r>
      <w:r w:rsidRPr="00820528">
        <w:rPr>
          <w:rFonts w:ascii="FangSong_GB2312" w:eastAsia="SimSun" w:hAnsi="SimSun" w:cs="Times New Roman" w:hint="eastAsia"/>
          <w:sz w:val="32"/>
          <w:szCs w:val="32"/>
        </w:rPr>
        <w:t>中。</w:t>
      </w:r>
    </w:p>
    <w:p w:rsidR="0010095D" w:rsidRPr="00617881" w:rsidRDefault="00820528" w:rsidP="00617881">
      <w:pPr>
        <w:tabs>
          <w:tab w:val="left" w:pos="720"/>
        </w:tabs>
        <w:adjustRightInd w:val="0"/>
        <w:snapToGrid w:val="0"/>
        <w:spacing w:line="560" w:lineRule="exact"/>
        <w:ind w:firstLineChars="220" w:firstLine="704"/>
        <w:rPr>
          <w:rFonts w:ascii="FangSong_GB2312" w:eastAsia="FangSong_GB2312" w:hAnsi="SimSun" w:cs="Times New Roman"/>
          <w:spacing w:val="-4"/>
          <w:sz w:val="32"/>
          <w:szCs w:val="32"/>
          <w:u w:val="single"/>
        </w:rPr>
      </w:pPr>
      <w:r w:rsidRPr="00820528">
        <w:rPr>
          <w:rFonts w:ascii="FangSong_GB2312" w:eastAsia="SimSun" w:hAnsi="SimSun" w:cs="Times New Roman"/>
          <w:sz w:val="32"/>
          <w:szCs w:val="32"/>
        </w:rPr>
        <w:t>（二）一般情况下，第（一）项所指保留的限制性措</w:t>
      </w:r>
      <w:r w:rsidRPr="00820528">
        <w:rPr>
          <w:rFonts w:ascii="FangSong_GB2312" w:eastAsia="SimSun" w:hAnsi="SimSun" w:cs="Times New Roman" w:hint="eastAsia"/>
          <w:spacing w:val="6"/>
          <w:sz w:val="32"/>
          <w:szCs w:val="32"/>
        </w:rPr>
        <w:t>施</w:t>
      </w:r>
      <w:r w:rsidRPr="00820528">
        <w:rPr>
          <w:rFonts w:ascii="FangSong_GB2312" w:eastAsia="SimSun" w:hAnsi="SimSun" w:cs="Times New Roman"/>
          <w:spacing w:val="-4"/>
          <w:sz w:val="32"/>
          <w:szCs w:val="32"/>
        </w:rPr>
        <w:t>可作修订，但经修订后的保留措施与修订前相比，不可更不符</w:t>
      </w:r>
      <w:r w:rsidRPr="00820528">
        <w:rPr>
          <w:rFonts w:ascii="FangSong_GB2312" w:eastAsia="SimSun" w:hAnsi="SimSun" w:cs="Times New Roman"/>
          <w:spacing w:val="-4"/>
          <w:sz w:val="32"/>
          <w:szCs w:val="32"/>
        </w:rPr>
        <w:lastRenderedPageBreak/>
        <w:t>合第四条“国民待遇”和第五条“最惠待遇”作出的义务。</w:t>
      </w:r>
    </w:p>
    <w:p w:rsidR="0010095D" w:rsidRPr="00617881" w:rsidRDefault="00820528" w:rsidP="00617881">
      <w:pPr>
        <w:tabs>
          <w:tab w:val="left" w:pos="720"/>
        </w:tabs>
        <w:adjustRightInd w:val="0"/>
        <w:snapToGrid w:val="0"/>
        <w:spacing w:line="560" w:lineRule="exact"/>
        <w:ind w:firstLineChars="220" w:firstLine="660"/>
        <w:rPr>
          <w:rFonts w:ascii="FangSong_GB2312" w:eastAsia="FangSong_GB2312" w:hAnsi="SimSun" w:cs="Times New Roman"/>
          <w:spacing w:val="-10"/>
          <w:sz w:val="32"/>
          <w:szCs w:val="32"/>
        </w:rPr>
      </w:pPr>
      <w:r w:rsidRPr="00820528">
        <w:rPr>
          <w:rFonts w:ascii="FangSong_GB2312" w:eastAsia="SimSun" w:hAnsi="SimSun" w:cs="Times New Roman"/>
          <w:spacing w:val="-10"/>
          <w:sz w:val="32"/>
          <w:szCs w:val="32"/>
        </w:rPr>
        <w:t>二、第四条“国民待遇”和第五条“最惠待遇”不适用于：</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（一）政府采购；</w:t>
      </w:r>
      <w:r w:rsidRPr="00820528">
        <w:rPr>
          <w:rFonts w:ascii="FangSong_GB2312" w:eastAsia="SimSun" w:hAnsi="SimSun" w:cs="Times New Roman" w:hint="eastAsia"/>
          <w:sz w:val="32"/>
          <w:szCs w:val="32"/>
        </w:rPr>
        <w:t>或</w:t>
      </w:r>
    </w:p>
    <w:p w:rsidR="0010095D" w:rsidRPr="00C97147" w:rsidRDefault="00820528" w:rsidP="00C97147">
      <w:pPr>
        <w:tabs>
          <w:tab w:val="left" w:pos="720"/>
        </w:tabs>
        <w:adjustRightInd w:val="0"/>
        <w:snapToGrid w:val="0"/>
        <w:spacing w:line="560" w:lineRule="exact"/>
        <w:ind w:firstLineChars="220" w:firstLine="686"/>
        <w:rPr>
          <w:rFonts w:ascii="FangSong_GB2312" w:eastAsia="FangSong_GB2312" w:hAnsi="SimSun" w:cs="Times New Roman"/>
          <w:spacing w:val="-4"/>
          <w:sz w:val="32"/>
          <w:szCs w:val="32"/>
        </w:rPr>
      </w:pPr>
      <w:r w:rsidRPr="00820528">
        <w:rPr>
          <w:rFonts w:ascii="FangSong_GB2312" w:eastAsia="SimSun" w:hAnsi="SimSun" w:cs="Times New Roman"/>
          <w:spacing w:val="-4"/>
          <w:sz w:val="32"/>
          <w:szCs w:val="32"/>
        </w:rPr>
        <w:t>（二）一方给予的补贴或赠款，包括政府支持的贷款、担保和保险。</w:t>
      </w:r>
    </w:p>
    <w:p w:rsidR="0010095D" w:rsidRPr="00617881" w:rsidRDefault="00820528" w:rsidP="00617881">
      <w:pPr>
        <w:tabs>
          <w:tab w:val="left" w:pos="720"/>
        </w:tabs>
        <w:adjustRightInd w:val="0"/>
        <w:snapToGrid w:val="0"/>
        <w:spacing w:line="560" w:lineRule="exact"/>
        <w:ind w:firstLineChars="220" w:firstLine="686"/>
        <w:rPr>
          <w:rFonts w:ascii="FangSong_GB2312" w:eastAsia="FangSong_GB2312" w:hAnsi="SimSun" w:cs="Times New Roman"/>
          <w:spacing w:val="-4"/>
          <w:sz w:val="32"/>
          <w:szCs w:val="32"/>
        </w:rPr>
      </w:pPr>
      <w:r w:rsidRPr="00820528">
        <w:rPr>
          <w:rFonts w:ascii="FangSong_GB2312" w:eastAsia="SimSun" w:hAnsi="SimSun" w:cs="Times New Roman"/>
          <w:spacing w:val="-4"/>
          <w:sz w:val="32"/>
          <w:szCs w:val="32"/>
        </w:rPr>
        <w:t>但一方法律法规就第（一）、（二）项另有规定的从其规定。</w:t>
      </w:r>
    </w:p>
    <w:p w:rsidR="0010095D" w:rsidRPr="0010095D" w:rsidRDefault="0010095D" w:rsidP="0010095D">
      <w:pPr>
        <w:rPr>
          <w:rFonts w:ascii="FangSong_GB2312" w:eastAsia="新細明體" w:hAnsi="SimSun" w:cs="Times New Roman"/>
          <w:sz w:val="32"/>
          <w:szCs w:val="32"/>
          <w:shd w:val="clear" w:color="auto" w:fill="CCFFCC"/>
          <w:lang w:eastAsia="zh-HK"/>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第五章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跨境服务</w:t>
      </w:r>
      <w:r w:rsidR="0010095D" w:rsidRPr="0010095D">
        <w:rPr>
          <w:rFonts w:ascii="SimHei" w:eastAsia="SimHei" w:hAnsi="仿宋" w:cs="Times New Roman"/>
          <w:b/>
          <w:sz w:val="32"/>
          <w:szCs w:val="32"/>
          <w:vertAlign w:val="superscript"/>
        </w:rPr>
        <w:footnoteReference w:id="7"/>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跨境服务</w:t>
      </w:r>
    </w:p>
    <w:p w:rsidR="0010095D" w:rsidRDefault="00820528" w:rsidP="0010095D">
      <w:pPr>
        <w:tabs>
          <w:tab w:val="left" w:pos="720"/>
        </w:tabs>
        <w:adjustRightInd w:val="0"/>
        <w:snapToGrid w:val="0"/>
        <w:spacing w:line="560" w:lineRule="exact"/>
        <w:ind w:firstLineChars="220" w:firstLine="704"/>
        <w:rPr>
          <w:rFonts w:ascii="FangSong_GB2312" w:eastAsia="新細明體" w:hAnsi="SimSun" w:cs="Times New Roman"/>
          <w:sz w:val="32"/>
          <w:szCs w:val="32"/>
        </w:rPr>
      </w:pPr>
      <w:r w:rsidRPr="00820528">
        <w:rPr>
          <w:rFonts w:ascii="FangSong_GB2312" w:eastAsia="SimSun" w:hAnsi="新細明體" w:cs="Times New Roman" w:hint="eastAsia"/>
          <w:sz w:val="32"/>
          <w:szCs w:val="32"/>
        </w:rPr>
        <w:t>双方同意就逐步减少歧视性措施保持磋商</w:t>
      </w:r>
      <w:r w:rsidRPr="00820528">
        <w:rPr>
          <w:rFonts w:ascii="FangSong_GB2312" w:eastAsia="SimSun" w:hAnsi="SimSun" w:cs="Times New Roman"/>
          <w:sz w:val="32"/>
          <w:szCs w:val="32"/>
        </w:rPr>
        <w:t>，具体开放措施列明在附件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表</w:t>
      </w:r>
      <w:r w:rsidRPr="00820528">
        <w:rPr>
          <w:rFonts w:ascii="FangSong_GB2312" w:eastAsia="SimSun" w:hAnsi="SimSun" w:cs="Times New Roman"/>
          <w:sz w:val="32"/>
          <w:szCs w:val="32"/>
        </w:rPr>
        <w:t>2</w:t>
      </w:r>
      <w:r w:rsidRPr="00820528">
        <w:rPr>
          <w:rFonts w:ascii="FangSong_GB2312" w:eastAsia="SimSun" w:hAnsi="SimSun" w:cs="Times New Roman" w:hint="eastAsia"/>
          <w:sz w:val="32"/>
          <w:szCs w:val="32"/>
        </w:rPr>
        <w:t>和附件</w:t>
      </w:r>
      <w:r w:rsidRPr="00820528">
        <w:rPr>
          <w:rFonts w:ascii="FangSong_GB2312" w:eastAsia="SimSun" w:hAnsi="SimSun" w:cs="Times New Roman"/>
          <w:sz w:val="32"/>
          <w:szCs w:val="32"/>
        </w:rPr>
        <w:t>2</w:t>
      </w:r>
      <w:r w:rsidRPr="00820528">
        <w:rPr>
          <w:rFonts w:ascii="FangSong_GB2312" w:eastAsia="SimSun" w:hAnsi="SimSun" w:cs="Times New Roman"/>
          <w:sz w:val="32"/>
          <w:szCs w:val="32"/>
        </w:rPr>
        <w:t>中，其他不做承诺。</w:t>
      </w:r>
    </w:p>
    <w:p w:rsidR="00617881" w:rsidRPr="0010095D" w:rsidRDefault="00617881" w:rsidP="0010095D">
      <w:pPr>
        <w:tabs>
          <w:tab w:val="left" w:pos="720"/>
        </w:tabs>
        <w:adjustRightInd w:val="0"/>
        <w:snapToGrid w:val="0"/>
        <w:spacing w:line="560" w:lineRule="exact"/>
        <w:ind w:firstLineChars="220" w:firstLine="739"/>
        <w:rPr>
          <w:rFonts w:ascii="FangSong_GB2312" w:eastAsia="FangSong_GB2312" w:hAnsi="SimSun" w:cs="Times New Roman"/>
          <w:sz w:val="32"/>
          <w:szCs w:val="32"/>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第六章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电信专章</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第十一条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电信服务</w:t>
      </w:r>
    </w:p>
    <w:p w:rsidR="0010095D" w:rsidRPr="0010095D" w:rsidRDefault="00820528" w:rsidP="00AA695B">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新細明體" w:cs="Times New Roman" w:hint="eastAsia"/>
          <w:sz w:val="32"/>
          <w:szCs w:val="32"/>
        </w:rPr>
        <w:t>双方同意就逐步减少歧视性措施保持磋商</w:t>
      </w:r>
      <w:r w:rsidRPr="00820528">
        <w:rPr>
          <w:rFonts w:ascii="FangSong_GB2312" w:eastAsia="SimSun" w:hAnsi="SimSun" w:cs="Times New Roman"/>
          <w:sz w:val="32"/>
          <w:szCs w:val="32"/>
        </w:rPr>
        <w:t>，具体开放措施列明在附件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表</w:t>
      </w:r>
      <w:r w:rsidRPr="00820528">
        <w:rPr>
          <w:rFonts w:ascii="FangSong_GB2312" w:eastAsia="SimSun" w:hAnsi="SimSun" w:cs="Times New Roman"/>
          <w:sz w:val="32"/>
          <w:szCs w:val="32"/>
        </w:rPr>
        <w:t>3</w:t>
      </w:r>
      <w:r w:rsidRPr="00820528">
        <w:rPr>
          <w:rFonts w:ascii="FangSong_GB2312" w:eastAsia="SimSun" w:hAnsi="SimSun" w:cs="Times New Roman" w:hint="eastAsia"/>
          <w:sz w:val="32"/>
          <w:szCs w:val="32"/>
        </w:rPr>
        <w:t>和附件</w:t>
      </w:r>
      <w:r w:rsidRPr="00820528">
        <w:rPr>
          <w:rFonts w:ascii="FangSong_GB2312" w:eastAsia="SimSun" w:hAnsi="SimSun" w:cs="Times New Roman"/>
          <w:sz w:val="32"/>
          <w:szCs w:val="32"/>
        </w:rPr>
        <w:t>2</w:t>
      </w:r>
      <w:r w:rsidRPr="00820528">
        <w:rPr>
          <w:rFonts w:ascii="FangSong_GB2312" w:eastAsia="SimSun" w:hAnsi="SimSun" w:cs="Times New Roman"/>
          <w:sz w:val="32"/>
          <w:szCs w:val="32"/>
        </w:rPr>
        <w:t>中，其他不做承诺。</w:t>
      </w:r>
    </w:p>
    <w:p w:rsidR="0010095D" w:rsidRPr="0010095D" w:rsidRDefault="0010095D" w:rsidP="0010095D">
      <w:pPr>
        <w:tabs>
          <w:tab w:val="left" w:pos="720"/>
        </w:tabs>
        <w:adjustRightInd w:val="0"/>
        <w:snapToGrid w:val="0"/>
        <w:spacing w:line="560" w:lineRule="exact"/>
        <w:ind w:firstLineChars="220" w:firstLine="739"/>
        <w:rPr>
          <w:rFonts w:ascii="FangSong_GB2312" w:eastAsia="FangSong_GB2312" w:hAnsi="SimSun" w:cs="Times New Roman"/>
          <w:sz w:val="32"/>
          <w:szCs w:val="32"/>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第七章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文化专章</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第十二条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文化服务</w:t>
      </w:r>
    </w:p>
    <w:p w:rsidR="0010095D" w:rsidRPr="0010095D" w:rsidRDefault="00820528" w:rsidP="0010095D">
      <w:pPr>
        <w:tabs>
          <w:tab w:val="left" w:pos="720"/>
        </w:tabs>
        <w:adjustRightInd w:val="0"/>
        <w:snapToGrid w:val="0"/>
        <w:spacing w:line="560" w:lineRule="exact"/>
        <w:ind w:firstLineChars="220" w:firstLine="704"/>
        <w:rPr>
          <w:rFonts w:ascii="FangSong_GB2312" w:eastAsia="FangSong_GB2312" w:hAnsi="SimSun" w:cs="Times New Roman"/>
          <w:sz w:val="32"/>
          <w:szCs w:val="32"/>
        </w:rPr>
      </w:pPr>
      <w:r w:rsidRPr="00820528">
        <w:rPr>
          <w:rFonts w:ascii="FangSong_GB2312" w:eastAsia="SimSun" w:hAnsi="新細明體" w:cs="Times New Roman" w:hint="eastAsia"/>
          <w:sz w:val="32"/>
          <w:szCs w:val="32"/>
        </w:rPr>
        <w:t>双方同意就逐步减少歧视性措施保持磋商</w:t>
      </w:r>
      <w:r w:rsidRPr="00820528">
        <w:rPr>
          <w:rFonts w:ascii="FangSong_GB2312" w:eastAsia="SimSun" w:hAnsi="SimSun" w:cs="Times New Roman"/>
          <w:sz w:val="32"/>
          <w:szCs w:val="32"/>
        </w:rPr>
        <w:t>，具体开放措施列明在附件</w:t>
      </w:r>
      <w:r w:rsidRPr="00820528">
        <w:rPr>
          <w:rFonts w:ascii="FangSong_GB2312" w:eastAsia="SimSun" w:hAnsi="SimSun" w:cs="Times New Roman"/>
          <w:sz w:val="32"/>
          <w:szCs w:val="32"/>
        </w:rPr>
        <w:t>1</w:t>
      </w:r>
      <w:r w:rsidRPr="00820528">
        <w:rPr>
          <w:rFonts w:ascii="FangSong_GB2312" w:eastAsia="SimSun" w:hAnsi="SimSun" w:cs="Times New Roman" w:hint="eastAsia"/>
          <w:sz w:val="32"/>
          <w:szCs w:val="32"/>
        </w:rPr>
        <w:t>表</w:t>
      </w:r>
      <w:r w:rsidRPr="00820528">
        <w:rPr>
          <w:rFonts w:ascii="FangSong_GB2312" w:eastAsia="SimSun" w:hAnsi="SimSun" w:cs="Times New Roman"/>
          <w:sz w:val="32"/>
          <w:szCs w:val="32"/>
        </w:rPr>
        <w:t>4</w:t>
      </w:r>
      <w:r w:rsidRPr="00820528">
        <w:rPr>
          <w:rFonts w:ascii="FangSong_GB2312" w:eastAsia="SimSun" w:hAnsi="SimSun" w:cs="Times New Roman" w:hint="eastAsia"/>
          <w:sz w:val="32"/>
          <w:szCs w:val="32"/>
        </w:rPr>
        <w:t>和附件</w:t>
      </w:r>
      <w:r w:rsidRPr="00820528">
        <w:rPr>
          <w:rFonts w:ascii="FangSong_GB2312" w:eastAsia="SimSun" w:hAnsi="SimSun" w:cs="Times New Roman"/>
          <w:sz w:val="32"/>
          <w:szCs w:val="32"/>
        </w:rPr>
        <w:t>2</w:t>
      </w:r>
      <w:r w:rsidRPr="00820528">
        <w:rPr>
          <w:rFonts w:ascii="FangSong_GB2312" w:eastAsia="SimSun" w:hAnsi="SimSun" w:cs="Times New Roman"/>
          <w:sz w:val="32"/>
          <w:szCs w:val="32"/>
        </w:rPr>
        <w:t>中，其他不做承诺。</w:t>
      </w: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lastRenderedPageBreak/>
        <w:t>第八章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特殊手续和信息要求</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第十三条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特殊手续和信息要求</w:t>
      </w:r>
    </w:p>
    <w:p w:rsidR="0010095D" w:rsidRPr="009E02DC" w:rsidRDefault="00820528" w:rsidP="009E02DC">
      <w:pPr>
        <w:ind w:firstLineChars="200" w:firstLine="616"/>
        <w:rPr>
          <w:rFonts w:ascii="FangSong_GB2312" w:eastAsia="FangSong_GB2312" w:hAnsi="Times New Roman" w:cs="Times New Roman"/>
          <w:spacing w:val="-6"/>
          <w:sz w:val="32"/>
          <w:szCs w:val="32"/>
          <w:lang w:eastAsia="zh-TW"/>
        </w:rPr>
      </w:pPr>
      <w:r w:rsidRPr="00820528">
        <w:rPr>
          <w:rFonts w:ascii="FangSong_GB2312" w:eastAsia="SimSun" w:hAnsi="Times New Roman" w:cs="Times New Roman" w:hint="eastAsia"/>
          <w:spacing w:val="-6"/>
          <w:sz w:val="32"/>
          <w:szCs w:val="32"/>
        </w:rPr>
        <w:t>一、如果特殊手续要求不实质性损害一方根据本协议承担的对另一方服务提供者的义务，则第四条“国民待遇”不应被解释为阻止一方采取或维持与服务相关的特殊手续的措施。</w:t>
      </w:r>
    </w:p>
    <w:p w:rsidR="0010095D" w:rsidRPr="009E02DC" w:rsidRDefault="00820528" w:rsidP="009E02DC">
      <w:pPr>
        <w:ind w:firstLineChars="200" w:firstLine="600"/>
        <w:rPr>
          <w:rFonts w:ascii="FangSong_GB2312" w:eastAsia="FangSong_GB2312" w:hAnsi="Times New Roman" w:cs="Times New Roman"/>
          <w:spacing w:val="-6"/>
          <w:sz w:val="32"/>
          <w:szCs w:val="32"/>
        </w:rPr>
      </w:pPr>
      <w:r w:rsidRPr="00820528">
        <w:rPr>
          <w:rFonts w:ascii="FangSong_GB2312" w:eastAsia="SimSun" w:hAnsi="Times New Roman" w:cs="Times New Roman" w:hint="eastAsia"/>
          <w:spacing w:val="-10"/>
          <w:sz w:val="32"/>
          <w:szCs w:val="32"/>
        </w:rPr>
        <w:t>二、尽管有第四条“国民待遇”和第五条“最惠待遇”，</w:t>
      </w:r>
      <w:r w:rsidRPr="00820528">
        <w:rPr>
          <w:rFonts w:ascii="FangSong_GB2312" w:eastAsia="SimSun" w:hAnsi="Times New Roman" w:cs="Times New Roman" w:hint="eastAsia"/>
          <w:spacing w:val="-6"/>
          <w:sz w:val="32"/>
          <w:szCs w:val="32"/>
        </w:rPr>
        <w:t>一方可仅为了信息或统计的目的，要求另一方的服务提供者提供与服务或服务提供者有关的信息。该一方应保护商业机密信息防止因泄露而有损服务提供者的竞争地位。本款不应被解释为阻碍一方获得或披露与公正和诚信适用法律有关的信息。</w:t>
      </w:r>
    </w:p>
    <w:p w:rsidR="0010095D" w:rsidRPr="0010095D" w:rsidRDefault="0010095D" w:rsidP="0010095D">
      <w:pPr>
        <w:adjustRightInd w:val="0"/>
        <w:snapToGrid w:val="0"/>
        <w:spacing w:line="580" w:lineRule="exact"/>
        <w:jc w:val="center"/>
        <w:rPr>
          <w:rFonts w:ascii="SimHei" w:eastAsia="SimHei" w:hAnsi="仿宋" w:cs="Times New Roman"/>
          <w:b/>
          <w:sz w:val="32"/>
          <w:szCs w:val="32"/>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第九章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投资便利化</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第十四条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投资便利化</w:t>
      </w:r>
    </w:p>
    <w:p w:rsidR="0010095D" w:rsidRPr="0010095D" w:rsidRDefault="00820528" w:rsidP="0010095D">
      <w:pPr>
        <w:ind w:firstLineChars="200" w:firstLine="640"/>
        <w:rPr>
          <w:rFonts w:ascii="FangSong_GB2312" w:eastAsia="FangSong_GB2312" w:hAnsi="Times New Roman" w:cs="Times New Roman"/>
          <w:sz w:val="32"/>
          <w:szCs w:val="32"/>
        </w:rPr>
      </w:pPr>
      <w:r w:rsidRPr="00820528">
        <w:rPr>
          <w:rFonts w:ascii="FangSong_GB2312" w:eastAsia="SimSun" w:hAnsi="Times New Roman" w:cs="Times New Roman" w:hint="eastAsia"/>
          <w:sz w:val="32"/>
          <w:szCs w:val="32"/>
        </w:rPr>
        <w:t>为提高投资便利化水平，内地同意对香港服务提供者在内地投资本协议对香港开放的服务贸易领域，公司设立及变更的合同、章程审批改为备案管理，备案后按内地有关规定办理相关手续。以下两种情形除外：</w:t>
      </w:r>
    </w:p>
    <w:p w:rsidR="0010095D" w:rsidRPr="00204579" w:rsidRDefault="00820528" w:rsidP="007107E4">
      <w:pPr>
        <w:ind w:firstLine="709"/>
        <w:rPr>
          <w:rFonts w:ascii="FangSong_GB2312" w:eastAsia="FangSong_GB2312" w:hAnsi="Times New Roman" w:cs="Times New Roman"/>
          <w:sz w:val="32"/>
          <w:szCs w:val="32"/>
          <w:highlight w:val="yellow"/>
        </w:rPr>
      </w:pPr>
      <w:r w:rsidRPr="00820528">
        <w:rPr>
          <w:rFonts w:ascii="FangSong_GB2312" w:eastAsia="SimSun" w:hAnsi="Times New Roman" w:cs="Times New Roman" w:hint="eastAsia"/>
          <w:sz w:val="32"/>
          <w:szCs w:val="32"/>
        </w:rPr>
        <w:t>（一）第四章第九条涉及保留的限制性措施及电信、文化领域公司、金融机构的设立及变更按现行外商投资法律法规以及相关规定办理；或</w:t>
      </w:r>
    </w:p>
    <w:p w:rsidR="0010095D" w:rsidRPr="0010095D" w:rsidRDefault="00820528">
      <w:pPr>
        <w:tabs>
          <w:tab w:val="left" w:pos="720"/>
        </w:tabs>
        <w:adjustRightInd w:val="0"/>
        <w:snapToGrid w:val="0"/>
        <w:spacing w:line="560" w:lineRule="exact"/>
        <w:ind w:firstLineChars="220" w:firstLine="704"/>
        <w:rPr>
          <w:rFonts w:ascii="FangSong_GB2312" w:eastAsia="FangSong_GB2312" w:hAnsi="Times New Roman" w:cs="Times New Roman"/>
          <w:sz w:val="32"/>
          <w:szCs w:val="32"/>
        </w:rPr>
      </w:pPr>
      <w:r w:rsidRPr="00820528">
        <w:rPr>
          <w:rFonts w:ascii="FangSong_GB2312" w:eastAsia="SimSun" w:hAnsi="Times New Roman" w:cs="Times New Roman" w:hint="eastAsia"/>
          <w:sz w:val="32"/>
          <w:szCs w:val="32"/>
        </w:rPr>
        <w:t>（二）公司以外其他形式的商业存在的设立及变更按现</w:t>
      </w:r>
      <w:r w:rsidRPr="00820528">
        <w:rPr>
          <w:rFonts w:ascii="FangSong_GB2312" w:eastAsia="SimSun" w:hAnsi="Times New Roman" w:cs="Times New Roman" w:hint="eastAsia"/>
          <w:sz w:val="32"/>
          <w:szCs w:val="32"/>
        </w:rPr>
        <w:lastRenderedPageBreak/>
        <w:t>行有关规定办理。</w:t>
      </w:r>
    </w:p>
    <w:p w:rsidR="0010095D" w:rsidRPr="00ED5F5C" w:rsidRDefault="0010095D" w:rsidP="00ED5F5C">
      <w:pPr>
        <w:tabs>
          <w:tab w:val="left" w:pos="720"/>
        </w:tabs>
        <w:adjustRightInd w:val="0"/>
        <w:snapToGrid w:val="0"/>
        <w:spacing w:line="560" w:lineRule="exact"/>
        <w:ind w:firstLine="616"/>
        <w:rPr>
          <w:rFonts w:ascii="FangSong_GB2312" w:eastAsia="FangSong_GB2312" w:hAnsi="Times New Roman" w:cs="Times New Roman"/>
          <w:sz w:val="28"/>
          <w:szCs w:val="28"/>
        </w:rPr>
      </w:pPr>
    </w:p>
    <w:p w:rsidR="0010095D" w:rsidRPr="0010095D" w:rsidRDefault="00820528" w:rsidP="0010095D">
      <w:pPr>
        <w:adjustRightInd w:val="0"/>
        <w:snapToGrid w:val="0"/>
        <w:spacing w:line="580" w:lineRule="exact"/>
        <w:jc w:val="center"/>
        <w:rPr>
          <w:rFonts w:ascii="SimHei" w:eastAsia="SimHei" w:hAnsi="仿宋" w:cs="Times New Roman"/>
          <w:b/>
          <w:sz w:val="32"/>
          <w:szCs w:val="32"/>
        </w:rPr>
      </w:pPr>
      <w:r w:rsidRPr="00820528">
        <w:rPr>
          <w:rFonts w:ascii="SimHei" w:eastAsia="SimSun" w:hAnsi="仿宋" w:cs="Times New Roman" w:hint="eastAsia"/>
          <w:b/>
          <w:sz w:val="32"/>
          <w:szCs w:val="32"/>
        </w:rPr>
        <w:t>第十章</w:t>
      </w:r>
      <w:r w:rsidRPr="00820528">
        <w:rPr>
          <w:rFonts w:ascii="SimHei" w:eastAsia="SimSun" w:hAnsi="仿宋" w:cs="Times New Roman"/>
          <w:b/>
          <w:sz w:val="32"/>
          <w:szCs w:val="32"/>
        </w:rPr>
        <w:t xml:space="preserve">  </w:t>
      </w:r>
      <w:r w:rsidRPr="00820528">
        <w:rPr>
          <w:rFonts w:ascii="SimHei" w:eastAsia="SimSun" w:hAnsi="仿宋" w:cs="Times New Roman"/>
          <w:b/>
          <w:sz w:val="32"/>
          <w:szCs w:val="32"/>
        </w:rPr>
        <w:t>其他条款</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第十五条</w:t>
      </w:r>
      <w:r w:rsidRPr="00820528">
        <w:rPr>
          <w:rFonts w:ascii="KaiTi_GB2312" w:eastAsia="SimSun" w:hAnsi="仿宋" w:cs="Times New Roman"/>
          <w:b/>
          <w:sz w:val="32"/>
          <w:szCs w:val="32"/>
        </w:rPr>
        <w:t xml:space="preserve">  </w:t>
      </w:r>
      <w:r w:rsidRPr="00820528">
        <w:rPr>
          <w:rFonts w:ascii="KaiTi_GB2312" w:eastAsia="SimSun" w:hAnsi="仿宋" w:cs="Times New Roman" w:hint="eastAsia"/>
          <w:b/>
          <w:sz w:val="32"/>
          <w:szCs w:val="32"/>
        </w:rPr>
        <w:t>附件</w:t>
      </w:r>
    </w:p>
    <w:p w:rsidR="0010095D" w:rsidRPr="0010095D" w:rsidRDefault="00820528" w:rsidP="0010095D">
      <w:pPr>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本协议的附件构成本协议的组成部分。</w:t>
      </w:r>
    </w:p>
    <w:p w:rsidR="0010095D" w:rsidRPr="0010095D" w:rsidRDefault="00820528" w:rsidP="0010095D">
      <w:pPr>
        <w:adjustRightInd w:val="0"/>
        <w:snapToGrid w:val="0"/>
        <w:spacing w:line="580" w:lineRule="exact"/>
        <w:jc w:val="center"/>
        <w:rPr>
          <w:rFonts w:ascii="KaiTi_GB2312" w:eastAsia="KaiTi_GB2312" w:hAnsi="仿宋" w:cs="Times New Roman"/>
          <w:b/>
          <w:sz w:val="32"/>
          <w:szCs w:val="32"/>
        </w:rPr>
      </w:pPr>
      <w:r w:rsidRPr="00820528">
        <w:rPr>
          <w:rFonts w:ascii="KaiTi_GB2312" w:eastAsia="SimSun" w:hAnsi="仿宋" w:cs="Times New Roman"/>
          <w:b/>
          <w:sz w:val="32"/>
          <w:szCs w:val="32"/>
        </w:rPr>
        <w:t>第十六条</w:t>
      </w:r>
      <w:r w:rsidRPr="00820528">
        <w:rPr>
          <w:rFonts w:ascii="KaiTi_GB2312" w:eastAsia="SimSun" w:hAnsi="仿宋" w:cs="Times New Roman"/>
          <w:b/>
          <w:sz w:val="32"/>
          <w:szCs w:val="32"/>
        </w:rPr>
        <w:t xml:space="preserve">  </w:t>
      </w:r>
      <w:r w:rsidRPr="00820528">
        <w:rPr>
          <w:rFonts w:ascii="KaiTi_GB2312" w:eastAsia="SimSun" w:hAnsi="仿宋" w:cs="Times New Roman"/>
          <w:b/>
          <w:sz w:val="32"/>
          <w:szCs w:val="32"/>
        </w:rPr>
        <w:t>生效和实施</w:t>
      </w:r>
    </w:p>
    <w:p w:rsidR="0010095D" w:rsidRPr="0010095D" w:rsidRDefault="00820528" w:rsidP="0010095D">
      <w:pPr>
        <w:spacing w:line="560" w:lineRule="exact"/>
        <w:ind w:leftChars="76" w:left="160" w:firstLineChars="170" w:firstLine="544"/>
        <w:rPr>
          <w:rFonts w:ascii="FangSong_GB2312" w:eastAsia="FangSong_GB2312" w:hAnsi="SimSun" w:cs="Times New Roman"/>
          <w:sz w:val="32"/>
          <w:szCs w:val="32"/>
        </w:rPr>
      </w:pPr>
      <w:r w:rsidRPr="00820528">
        <w:rPr>
          <w:rFonts w:ascii="FangSong_GB2312" w:eastAsia="SimSun" w:hAnsi="SimSun" w:cs="Times New Roman"/>
          <w:sz w:val="32"/>
          <w:szCs w:val="32"/>
        </w:rPr>
        <w:t>本协议自双方代表正式签署之日起生效，自</w:t>
      </w:r>
      <w:r w:rsidRPr="00820528">
        <w:rPr>
          <w:rFonts w:ascii="FangSong_GB2312" w:eastAsia="SimSun" w:hAnsi="SimSun" w:cs="Times New Roman"/>
          <w:sz w:val="32"/>
          <w:szCs w:val="32"/>
        </w:rPr>
        <w:t>2016</w:t>
      </w:r>
      <w:r w:rsidRPr="00820528">
        <w:rPr>
          <w:rFonts w:ascii="FangSong_GB2312" w:eastAsia="SimSun" w:hAnsi="SimSun" w:cs="Times New Roman" w:hint="eastAsia"/>
          <w:sz w:val="32"/>
          <w:szCs w:val="32"/>
        </w:rPr>
        <w:t>年</w:t>
      </w:r>
      <w:r w:rsidRPr="00820528">
        <w:rPr>
          <w:rFonts w:ascii="FangSong_GB2312" w:eastAsia="SimSun" w:hAnsi="SimSun" w:cs="Times New Roman"/>
          <w:sz w:val="32"/>
          <w:szCs w:val="32"/>
        </w:rPr>
        <w:t>6</w:t>
      </w:r>
      <w:r w:rsidRPr="00820528">
        <w:rPr>
          <w:rFonts w:ascii="FangSong_GB2312" w:eastAsia="SimSun" w:hAnsi="SimSun" w:cs="Times New Roman" w:hint="eastAsia"/>
          <w:sz w:val="32"/>
          <w:szCs w:val="32"/>
        </w:rPr>
        <w:t>月</w:t>
      </w:r>
      <w:r w:rsidRPr="00820528">
        <w:rPr>
          <w:rFonts w:ascii="FangSong_GB2312" w:eastAsia="SimSun" w:hAnsi="SimSun" w:cs="Times New Roman"/>
          <w:sz w:val="32"/>
          <w:szCs w:val="32"/>
        </w:rPr>
        <w:t>1</w:t>
      </w:r>
      <w:r w:rsidRPr="00820528">
        <w:rPr>
          <w:rFonts w:ascii="FangSong_GB2312" w:eastAsia="SimSun" w:hAnsi="SimSun" w:cs="Times New Roman"/>
          <w:sz w:val="32"/>
          <w:szCs w:val="32"/>
        </w:rPr>
        <w:t>日起实施。</w:t>
      </w:r>
    </w:p>
    <w:p w:rsidR="0010095D" w:rsidRPr="0010095D" w:rsidRDefault="00820528" w:rsidP="0010095D">
      <w:pPr>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本协议以中文书就，一式两份。</w:t>
      </w:r>
    </w:p>
    <w:p w:rsidR="0010095D" w:rsidRPr="0010095D" w:rsidRDefault="00820528" w:rsidP="0010095D">
      <w:pPr>
        <w:spacing w:line="560" w:lineRule="exact"/>
        <w:ind w:firstLineChars="220" w:firstLine="704"/>
        <w:rPr>
          <w:rFonts w:ascii="FangSong_GB2312" w:eastAsia="FangSong_GB2312" w:hAnsi="SimSun" w:cs="Times New Roman"/>
          <w:sz w:val="32"/>
          <w:szCs w:val="32"/>
        </w:rPr>
      </w:pPr>
      <w:r w:rsidRPr="00820528">
        <w:rPr>
          <w:rFonts w:ascii="FangSong_GB2312" w:eastAsia="SimSun" w:hAnsi="SimSun" w:cs="Times New Roman"/>
          <w:sz w:val="32"/>
          <w:szCs w:val="32"/>
        </w:rPr>
        <w:t>本协议于二○一五年十一月</w:t>
      </w:r>
      <w:r w:rsidRPr="00820528">
        <w:rPr>
          <w:rFonts w:ascii="FangSong_GB2312" w:eastAsia="SimSun" w:hAnsi="SimSun" w:cs="Times New Roman" w:hint="eastAsia"/>
          <w:sz w:val="32"/>
          <w:szCs w:val="32"/>
        </w:rPr>
        <w:t>二十七</w:t>
      </w:r>
      <w:r w:rsidRPr="00820528">
        <w:rPr>
          <w:rFonts w:ascii="FangSong_GB2312" w:eastAsia="SimSun" w:hAnsi="SimSun" w:cs="Times New Roman"/>
          <w:sz w:val="32"/>
          <w:szCs w:val="32"/>
        </w:rPr>
        <w:t>日在香港签署。</w:t>
      </w:r>
    </w:p>
    <w:p w:rsidR="0010095D" w:rsidRPr="0010095D" w:rsidRDefault="0010095D" w:rsidP="0010095D">
      <w:pPr>
        <w:tabs>
          <w:tab w:val="left" w:pos="480"/>
        </w:tabs>
        <w:adjustRightInd w:val="0"/>
        <w:snapToGrid w:val="0"/>
        <w:spacing w:line="560" w:lineRule="exact"/>
        <w:rPr>
          <w:rFonts w:ascii="FangSong_GB2312" w:eastAsia="FangSong_GB2312" w:hAnsi="SimSun" w:cs="Times New Roman"/>
          <w:sz w:val="32"/>
          <w:szCs w:val="32"/>
        </w:rPr>
      </w:pPr>
    </w:p>
    <w:tbl>
      <w:tblPr>
        <w:tblW w:w="8754" w:type="dxa"/>
        <w:tblLook w:val="01E0" w:firstRow="1" w:lastRow="1" w:firstColumn="1" w:lastColumn="1" w:noHBand="0" w:noVBand="0"/>
      </w:tblPr>
      <w:tblGrid>
        <w:gridCol w:w="4077"/>
        <w:gridCol w:w="425"/>
        <w:gridCol w:w="4252"/>
      </w:tblGrid>
      <w:tr w:rsidR="0010095D" w:rsidRPr="0010095D" w:rsidTr="00C97147">
        <w:trPr>
          <w:trHeight w:val="2640"/>
        </w:trPr>
        <w:tc>
          <w:tcPr>
            <w:tcW w:w="4077" w:type="dxa"/>
            <w:tcBorders>
              <w:top w:val="nil"/>
              <w:left w:val="nil"/>
              <w:bottom w:val="single" w:sz="4" w:space="0" w:color="auto"/>
              <w:right w:val="nil"/>
            </w:tcBorders>
          </w:tcPr>
          <w:p w:rsidR="0010095D" w:rsidRPr="0010095D" w:rsidRDefault="00820528"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820528">
              <w:rPr>
                <w:rFonts w:ascii="FangSong_GB2312" w:eastAsia="SimSun" w:hAnsi="SimSun" w:cs="Times New Roman"/>
                <w:sz w:val="32"/>
                <w:szCs w:val="32"/>
              </w:rPr>
              <w:t>中华人民共和国</w:t>
            </w:r>
          </w:p>
          <w:p w:rsidR="0010095D" w:rsidRPr="0010095D" w:rsidRDefault="00820528"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820528">
              <w:rPr>
                <w:rFonts w:ascii="FangSong_GB2312" w:eastAsia="SimSun" w:hAnsi="SimSun" w:cs="Times New Roman"/>
                <w:sz w:val="32"/>
                <w:szCs w:val="32"/>
              </w:rPr>
              <w:t>商务部副部长</w:t>
            </w:r>
          </w:p>
          <w:p w:rsidR="0010095D" w:rsidRPr="0010095D" w:rsidRDefault="0010095D" w:rsidP="0010095D">
            <w:pPr>
              <w:tabs>
                <w:tab w:val="left" w:pos="480"/>
              </w:tabs>
              <w:adjustRightInd w:val="0"/>
              <w:snapToGrid w:val="0"/>
              <w:spacing w:line="560" w:lineRule="exact"/>
              <w:rPr>
                <w:rFonts w:ascii="FangSong_GB2312" w:eastAsia="FangSong_GB2312" w:hAnsi="SimSun" w:cs="Times New Roman"/>
                <w:sz w:val="32"/>
                <w:szCs w:val="32"/>
              </w:rPr>
            </w:pPr>
          </w:p>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tc>
        <w:tc>
          <w:tcPr>
            <w:tcW w:w="425" w:type="dxa"/>
          </w:tcPr>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tc>
        <w:tc>
          <w:tcPr>
            <w:tcW w:w="4252" w:type="dxa"/>
            <w:tcBorders>
              <w:top w:val="nil"/>
              <w:left w:val="nil"/>
              <w:bottom w:val="single" w:sz="4" w:space="0" w:color="auto"/>
              <w:right w:val="nil"/>
            </w:tcBorders>
            <w:hideMark/>
          </w:tcPr>
          <w:p w:rsidR="0010095D" w:rsidRPr="0010095D" w:rsidRDefault="00820528"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820528">
              <w:rPr>
                <w:rFonts w:ascii="FangSong_GB2312" w:eastAsia="SimSun" w:hAnsi="SimSun" w:cs="Times New Roman"/>
                <w:sz w:val="32"/>
                <w:szCs w:val="32"/>
              </w:rPr>
              <w:t>中华人民共和国</w:t>
            </w:r>
          </w:p>
          <w:p w:rsidR="0010095D" w:rsidRPr="0010095D" w:rsidRDefault="00820528" w:rsidP="0010095D">
            <w:pPr>
              <w:tabs>
                <w:tab w:val="left" w:pos="480"/>
              </w:tabs>
              <w:adjustRightInd w:val="0"/>
              <w:snapToGrid w:val="0"/>
              <w:spacing w:line="560" w:lineRule="exact"/>
              <w:jc w:val="center"/>
              <w:rPr>
                <w:rFonts w:ascii="FangSong_GB2312" w:eastAsia="FangSong_GB2312" w:hAnsi="SimSun" w:cs="Times New Roman"/>
                <w:sz w:val="32"/>
                <w:szCs w:val="32"/>
              </w:rPr>
            </w:pPr>
            <w:r w:rsidRPr="00820528">
              <w:rPr>
                <w:rFonts w:ascii="FangSong_GB2312" w:eastAsia="SimSun" w:hAnsi="SimSun" w:cs="Times New Roman"/>
                <w:sz w:val="32"/>
                <w:szCs w:val="32"/>
              </w:rPr>
              <w:t>香港特别行政区财政司司长</w:t>
            </w:r>
          </w:p>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p w:rsidR="0010095D" w:rsidRPr="0010095D" w:rsidRDefault="0010095D" w:rsidP="0010095D">
            <w:pPr>
              <w:tabs>
                <w:tab w:val="left" w:pos="480"/>
              </w:tabs>
              <w:adjustRightInd w:val="0"/>
              <w:snapToGrid w:val="0"/>
              <w:spacing w:line="560" w:lineRule="exact"/>
              <w:jc w:val="center"/>
              <w:rPr>
                <w:rFonts w:ascii="FangSong_GB2312" w:eastAsia="FangSong_GB2312" w:hAnsi="SimSun" w:cs="Times New Roman"/>
                <w:sz w:val="32"/>
                <w:szCs w:val="32"/>
              </w:rPr>
            </w:pPr>
          </w:p>
        </w:tc>
      </w:tr>
    </w:tbl>
    <w:p w:rsidR="0010095D" w:rsidRPr="0010095D" w:rsidRDefault="0010095D" w:rsidP="0010095D">
      <w:pPr>
        <w:rPr>
          <w:rFonts w:ascii="Times New Roman" w:eastAsia="SimSun" w:hAnsi="Times New Roman" w:cs="Times New Roman"/>
          <w:szCs w:val="24"/>
        </w:rPr>
      </w:pPr>
    </w:p>
    <w:p w:rsidR="009C5C43" w:rsidRPr="00F942FA" w:rsidRDefault="009C5C43"/>
    <w:sectPr w:rsidR="009C5C43" w:rsidRPr="00F942FA" w:rsidSect="009C5C43">
      <w:footerReference w:type="default" r:id="rId8"/>
      <w:footnotePr>
        <w:numFmt w:val="decimalEnclosedCircleChinese"/>
        <w:numRestart w:val="eachSect"/>
      </w:footnotePr>
      <w:pgSz w:w="11907" w:h="16840" w:code="9"/>
      <w:pgMar w:top="1701" w:right="1701" w:bottom="1985" w:left="1843" w:header="851" w:footer="170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3E" w:rsidRDefault="001E693E" w:rsidP="0010095D">
      <w:r>
        <w:separator/>
      </w:r>
    </w:p>
  </w:endnote>
  <w:endnote w:type="continuationSeparator" w:id="0">
    <w:p w:rsidR="001E693E" w:rsidRDefault="001E693E" w:rsidP="0010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Malgun Gothic Semilight"/>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TZhongsong">
    <w:altName w:val="Malgun Gothic Semilight"/>
    <w:charset w:val="86"/>
    <w:family w:val="auto"/>
    <w:pitch w:val="variable"/>
    <w:sig w:usb0="00000000"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FangSong_GB2312">
    <w:altName w:val="Malgun Gothic Semilight"/>
    <w:charset w:val="86"/>
    <w:family w:val="modern"/>
    <w:pitch w:val="fixed"/>
    <w:sig w:usb0="800002BF" w:usb1="38CF7CFA" w:usb2="00000016" w:usb3="00000000" w:csb0="00040001" w:csb1="00000000"/>
  </w:font>
  <w:font w:name="KaiTi_GB2312">
    <w:altName w:val="Malgun Gothic Semilight"/>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43" w:rsidRPr="002B6099" w:rsidRDefault="009C5C43">
    <w:pPr>
      <w:pStyle w:val="a3"/>
      <w:jc w:val="center"/>
      <w:rPr>
        <w:rFonts w:eastAsia="新細明體"/>
        <w:lang w:eastAsia="zh-HK"/>
      </w:rPr>
    </w:pPr>
  </w:p>
  <w:p w:rsidR="009C5C43" w:rsidRPr="002B6099" w:rsidRDefault="00396344" w:rsidP="009C5C43">
    <w:pPr>
      <w:pStyle w:val="a3"/>
      <w:jc w:val="center"/>
      <w:rPr>
        <w:rFonts w:eastAsia="新細明體"/>
        <w:lang w:eastAsia="zh-HK"/>
      </w:rPr>
    </w:pPr>
    <w:r>
      <w:fldChar w:fldCharType="begin"/>
    </w:r>
    <w:r w:rsidR="009C5C43">
      <w:instrText>PAGE   \* MERGEFORMAT</w:instrText>
    </w:r>
    <w:r>
      <w:fldChar w:fldCharType="separate"/>
    </w:r>
    <w:r w:rsidR="00820528" w:rsidRPr="00820528">
      <w:rPr>
        <w:rFonts w:eastAsia="新細明體"/>
        <w:noProof/>
        <w:lang w:val="zh-CN" w:eastAsia="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3E" w:rsidRDefault="001E693E" w:rsidP="0010095D">
      <w:r>
        <w:separator/>
      </w:r>
    </w:p>
  </w:footnote>
  <w:footnote w:type="continuationSeparator" w:id="0">
    <w:p w:rsidR="001E693E" w:rsidRDefault="001E693E" w:rsidP="0010095D">
      <w:r>
        <w:continuationSeparator/>
      </w:r>
    </w:p>
  </w:footnote>
  <w:footnote w:id="1">
    <w:p w:rsidR="009C5C43" w:rsidRPr="0037038D" w:rsidRDefault="009C5C43" w:rsidP="0037038D">
      <w:pPr>
        <w:pStyle w:val="a5"/>
        <w:ind w:left="4"/>
        <w:rPr>
          <w:rFonts w:eastAsia="新細明體"/>
          <w:spacing w:val="2"/>
          <w:lang w:eastAsia="zh-TW"/>
        </w:rPr>
      </w:pPr>
      <w:r w:rsidRPr="0037038D">
        <w:rPr>
          <w:rFonts w:eastAsia="新細明體"/>
          <w:spacing w:val="2"/>
          <w:vertAlign w:val="superscript"/>
          <w:lang w:eastAsia="zh-TW"/>
        </w:rPr>
        <w:footnoteRef/>
      </w:r>
      <w:r w:rsidR="00820528">
        <w:rPr>
          <w:rFonts w:eastAsia="新細明體"/>
        </w:rPr>
        <w:tab/>
      </w:r>
      <w:r w:rsidR="00820528" w:rsidRPr="00820528">
        <w:rPr>
          <w:rFonts w:hint="eastAsia"/>
          <w:spacing w:val="2"/>
        </w:rPr>
        <w:t>内地系指中华人民共和国的全部关税领土。</w:t>
      </w:r>
    </w:p>
  </w:footnote>
  <w:footnote w:id="2">
    <w:p w:rsidR="009C5C43" w:rsidRPr="001F48EF" w:rsidRDefault="009C5C43" w:rsidP="001F48EF">
      <w:pPr>
        <w:pStyle w:val="a5"/>
        <w:jc w:val="both"/>
        <w:rPr>
          <w:rFonts w:eastAsia="新細明體"/>
          <w:sz w:val="24"/>
          <w:szCs w:val="24"/>
          <w:shd w:val="clear" w:color="auto" w:fill="CCFFCC"/>
          <w:lang w:eastAsia="zh-TW"/>
        </w:rPr>
      </w:pPr>
      <w:r w:rsidRPr="0037038D">
        <w:rPr>
          <w:rFonts w:eastAsia="新細明體"/>
          <w:spacing w:val="2"/>
          <w:vertAlign w:val="superscript"/>
          <w:lang w:eastAsia="zh-TW"/>
        </w:rPr>
        <w:footnoteRef/>
      </w:r>
      <w:r w:rsidR="00820528">
        <w:rPr>
          <w:rFonts w:eastAsia="新細明體"/>
        </w:rPr>
        <w:tab/>
      </w:r>
      <w:r w:rsidR="00820528" w:rsidRPr="00820528">
        <w:rPr>
          <w:rFonts w:hint="eastAsia"/>
          <w:spacing w:val="2"/>
        </w:rPr>
        <w:t>《安排》系《内地与香港关于建立更紧密经贸关系的安排》的简称。</w:t>
      </w:r>
    </w:p>
  </w:footnote>
  <w:footnote w:id="3">
    <w:p w:rsidR="009C5C43" w:rsidRDefault="009C5C43" w:rsidP="0010095D">
      <w:pPr>
        <w:pStyle w:val="a5"/>
        <w:ind w:left="425" w:hangingChars="236" w:hanging="425"/>
        <w:rPr>
          <w:lang w:eastAsia="zh-TW"/>
        </w:rPr>
      </w:pPr>
      <w:r>
        <w:rPr>
          <w:rStyle w:val="a7"/>
        </w:rPr>
        <w:footnoteRef/>
      </w:r>
      <w:r w:rsidR="00820528">
        <w:rPr>
          <w:rFonts w:eastAsia="新細明體"/>
        </w:rPr>
        <w:tab/>
      </w:r>
      <w:r w:rsidR="00820528" w:rsidRPr="00820528">
        <w:rPr>
          <w:rFonts w:hint="eastAsia"/>
          <w:spacing w:val="2"/>
        </w:rPr>
        <w:t>根据本条承担的具体承诺不得解释为要求任何一方对由于有关另一方服务或服务提供者的外来特性而产生的任何</w:t>
      </w:r>
      <w:r w:rsidR="00820528" w:rsidRPr="00820528">
        <w:rPr>
          <w:rFonts w:hint="eastAsia"/>
        </w:rPr>
        <w:t>固有的竞争劣势作出补偿。</w:t>
      </w:r>
      <w:bookmarkStart w:id="0" w:name="_GoBack"/>
      <w:bookmarkEnd w:id="0"/>
    </w:p>
  </w:footnote>
  <w:footnote w:id="4">
    <w:p w:rsidR="009C5C43" w:rsidRPr="00F5177B" w:rsidRDefault="009C5C43" w:rsidP="0010095D">
      <w:pPr>
        <w:pStyle w:val="a5"/>
        <w:ind w:left="425" w:hangingChars="236" w:hanging="425"/>
        <w:jc w:val="both"/>
        <w:rPr>
          <w:spacing w:val="4"/>
          <w:lang w:eastAsia="zh-TW"/>
        </w:rPr>
      </w:pPr>
      <w:r w:rsidRPr="0001458C">
        <w:rPr>
          <w:vertAlign w:val="superscript"/>
        </w:rPr>
        <w:footnoteRef/>
      </w:r>
      <w:r w:rsidR="00820528">
        <w:rPr>
          <w:rFonts w:eastAsia="新細明體"/>
        </w:rPr>
        <w:tab/>
      </w:r>
      <w:r w:rsidR="00820528" w:rsidRPr="00820528">
        <w:rPr>
          <w:rFonts w:hint="eastAsia"/>
        </w:rPr>
        <w:t>“审慎原因”这一用语应理解为包括维持单个金融机构或金融体系的安全、稳固、稳健和财务责任，</w:t>
      </w:r>
      <w:r w:rsidR="00820528" w:rsidRPr="00820528">
        <w:rPr>
          <w:rFonts w:hint="eastAsia"/>
          <w:spacing w:val="4"/>
        </w:rPr>
        <w:t>以及维护支付和清算系统的安全以及财务和运营的稳健性。</w:t>
      </w:r>
    </w:p>
  </w:footnote>
  <w:footnote w:id="5">
    <w:p w:rsidR="009C5C43" w:rsidRDefault="009C5C43" w:rsidP="0010095D">
      <w:pPr>
        <w:pStyle w:val="a5"/>
        <w:ind w:left="425" w:hangingChars="236" w:hanging="425"/>
        <w:jc w:val="both"/>
        <w:rPr>
          <w:rFonts w:eastAsia="新細明體"/>
          <w:spacing w:val="2"/>
          <w:lang w:eastAsia="zh-TW"/>
        </w:rPr>
      </w:pPr>
      <w:r w:rsidRPr="00F5177B">
        <w:rPr>
          <w:spacing w:val="4"/>
          <w:vertAlign w:val="superscript"/>
        </w:rPr>
        <w:footnoteRef/>
      </w:r>
      <w:r w:rsidR="00820528" w:rsidRPr="00F5177B">
        <w:rPr>
          <w:rFonts w:eastAsia="新細明體"/>
          <w:spacing w:val="4"/>
        </w:rPr>
        <w:tab/>
      </w:r>
      <w:r w:rsidR="00820528" w:rsidRPr="00820528">
        <w:rPr>
          <w:rFonts w:hint="eastAsia"/>
          <w:spacing w:val="2"/>
        </w:rPr>
        <w:t>为避免歧义，为执行货币或相关信贷政策或汇率政策而采取的普遍适用的措施，不包括明确将规定了计价货币或货币汇率的合同条款宣布为无效或修改该种条款的措施。</w:t>
      </w:r>
    </w:p>
    <w:p w:rsidR="00E94BEF" w:rsidRPr="00F5177B" w:rsidRDefault="00E94BEF" w:rsidP="00E94BEF">
      <w:pPr>
        <w:pStyle w:val="a5"/>
        <w:ind w:left="481" w:hangingChars="236" w:hanging="481"/>
        <w:jc w:val="both"/>
        <w:rPr>
          <w:rFonts w:ascii="Arial" w:hAnsi="Arial" w:cs="Arial"/>
          <w:spacing w:val="2"/>
          <w:sz w:val="20"/>
          <w:szCs w:val="20"/>
          <w:lang w:eastAsia="zh-TW"/>
        </w:rPr>
      </w:pPr>
    </w:p>
  </w:footnote>
  <w:footnote w:id="6">
    <w:p w:rsidR="009C5C43" w:rsidRDefault="009C5C43" w:rsidP="0010095D">
      <w:pPr>
        <w:pStyle w:val="a5"/>
        <w:ind w:left="425" w:hangingChars="236" w:hanging="425"/>
        <w:rPr>
          <w:lang w:eastAsia="zh-TW"/>
        </w:rPr>
      </w:pPr>
      <w:r>
        <w:rPr>
          <w:rStyle w:val="a7"/>
        </w:rPr>
        <w:footnoteRef/>
      </w:r>
      <w:r w:rsidR="00820528" w:rsidRPr="00961CEE">
        <w:rPr>
          <w:rFonts w:eastAsia="新細明體"/>
        </w:rPr>
        <w:tab/>
      </w:r>
      <w:r w:rsidR="00820528" w:rsidRPr="00820528">
        <w:rPr>
          <w:rFonts w:hint="eastAsia"/>
          <w:spacing w:val="2"/>
        </w:rPr>
        <w:t>在本协议下，本章的商业存在不包括第六章电信专章第十一条电信服务和第七章文化专章第十二条文化服务项下的商业存在。</w:t>
      </w:r>
    </w:p>
  </w:footnote>
  <w:footnote w:id="7">
    <w:p w:rsidR="009C5C43" w:rsidRPr="00F5177B" w:rsidRDefault="009C5C43" w:rsidP="0010095D">
      <w:pPr>
        <w:pStyle w:val="a5"/>
        <w:ind w:left="425" w:hangingChars="236" w:hanging="425"/>
        <w:rPr>
          <w:spacing w:val="2"/>
          <w:lang w:eastAsia="zh-TW"/>
        </w:rPr>
      </w:pPr>
      <w:r>
        <w:rPr>
          <w:rStyle w:val="a7"/>
        </w:rPr>
        <w:footnoteRef/>
      </w:r>
      <w:r w:rsidR="00820528" w:rsidRPr="00961CEE">
        <w:rPr>
          <w:rFonts w:eastAsia="新細明體"/>
        </w:rPr>
        <w:tab/>
      </w:r>
      <w:r w:rsidR="00820528" w:rsidRPr="00820528">
        <w:rPr>
          <w:rFonts w:hint="eastAsia"/>
          <w:spacing w:val="2"/>
        </w:rPr>
        <w:t>在本协议下，本章的跨境服务不包括第六章电信专章第十一条电信服务和第七章文化专章第十二条文化服务项下的跨境服务。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387F"/>
    <w:multiLevelType w:val="hybridMultilevel"/>
    <w:tmpl w:val="EE8C1E72"/>
    <w:lvl w:ilvl="0" w:tplc="3CC6012A">
      <w:start w:val="1"/>
      <w:numFmt w:val="japaneseCounting"/>
      <w:lvlText w:val="第%1章"/>
      <w:lvlJc w:val="left"/>
      <w:pPr>
        <w:ind w:left="1350" w:hanging="1350"/>
      </w:pPr>
      <w:rPr>
        <w:rFonts w:ascii="SimHei"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5D"/>
    <w:rsid w:val="00002FE3"/>
    <w:rsid w:val="000A2924"/>
    <w:rsid w:val="000B0B62"/>
    <w:rsid w:val="000B6531"/>
    <w:rsid w:val="000C385D"/>
    <w:rsid w:val="000C569A"/>
    <w:rsid w:val="000C6793"/>
    <w:rsid w:val="000D79EE"/>
    <w:rsid w:val="000E4DA0"/>
    <w:rsid w:val="000E7734"/>
    <w:rsid w:val="000F03B8"/>
    <w:rsid w:val="0010095D"/>
    <w:rsid w:val="001016C2"/>
    <w:rsid w:val="00104AEF"/>
    <w:rsid w:val="001209E7"/>
    <w:rsid w:val="00125316"/>
    <w:rsid w:val="00127DED"/>
    <w:rsid w:val="00136C62"/>
    <w:rsid w:val="00156769"/>
    <w:rsid w:val="00171018"/>
    <w:rsid w:val="001743DE"/>
    <w:rsid w:val="00174BC9"/>
    <w:rsid w:val="001A51B5"/>
    <w:rsid w:val="001B4725"/>
    <w:rsid w:val="001C04DC"/>
    <w:rsid w:val="001C68E1"/>
    <w:rsid w:val="001E693E"/>
    <w:rsid w:val="001F48EF"/>
    <w:rsid w:val="00204579"/>
    <w:rsid w:val="00222F47"/>
    <w:rsid w:val="00235691"/>
    <w:rsid w:val="00247C1E"/>
    <w:rsid w:val="0026584D"/>
    <w:rsid w:val="002833B7"/>
    <w:rsid w:val="002B4AAE"/>
    <w:rsid w:val="002C1C2C"/>
    <w:rsid w:val="002E50BA"/>
    <w:rsid w:val="003377AF"/>
    <w:rsid w:val="0037038D"/>
    <w:rsid w:val="00396344"/>
    <w:rsid w:val="003B20D0"/>
    <w:rsid w:val="003C039F"/>
    <w:rsid w:val="003C5F84"/>
    <w:rsid w:val="003E3C6E"/>
    <w:rsid w:val="00403757"/>
    <w:rsid w:val="004407F5"/>
    <w:rsid w:val="00465769"/>
    <w:rsid w:val="004A2A68"/>
    <w:rsid w:val="004F4A92"/>
    <w:rsid w:val="00506FFC"/>
    <w:rsid w:val="005071F7"/>
    <w:rsid w:val="00517D2D"/>
    <w:rsid w:val="00517E3E"/>
    <w:rsid w:val="00527210"/>
    <w:rsid w:val="00554310"/>
    <w:rsid w:val="005704BD"/>
    <w:rsid w:val="00582B30"/>
    <w:rsid w:val="00590DEB"/>
    <w:rsid w:val="00594256"/>
    <w:rsid w:val="005B6C75"/>
    <w:rsid w:val="005D3852"/>
    <w:rsid w:val="0060104B"/>
    <w:rsid w:val="0060130F"/>
    <w:rsid w:val="00617881"/>
    <w:rsid w:val="00697CE1"/>
    <w:rsid w:val="006A406F"/>
    <w:rsid w:val="006D2537"/>
    <w:rsid w:val="00702239"/>
    <w:rsid w:val="007107E4"/>
    <w:rsid w:val="00711C4D"/>
    <w:rsid w:val="00712F66"/>
    <w:rsid w:val="007500ED"/>
    <w:rsid w:val="00773174"/>
    <w:rsid w:val="00785B0C"/>
    <w:rsid w:val="007917A4"/>
    <w:rsid w:val="00795FD8"/>
    <w:rsid w:val="007C0CFC"/>
    <w:rsid w:val="007D16C3"/>
    <w:rsid w:val="007D393B"/>
    <w:rsid w:val="007E2E9C"/>
    <w:rsid w:val="007E39C9"/>
    <w:rsid w:val="00807D88"/>
    <w:rsid w:val="00815EC1"/>
    <w:rsid w:val="00820528"/>
    <w:rsid w:val="00834817"/>
    <w:rsid w:val="00854657"/>
    <w:rsid w:val="00897D71"/>
    <w:rsid w:val="008A2CB8"/>
    <w:rsid w:val="008D07FC"/>
    <w:rsid w:val="008F013D"/>
    <w:rsid w:val="00922773"/>
    <w:rsid w:val="0093425C"/>
    <w:rsid w:val="00945EC7"/>
    <w:rsid w:val="00962EF7"/>
    <w:rsid w:val="009813D7"/>
    <w:rsid w:val="00987E93"/>
    <w:rsid w:val="00992E96"/>
    <w:rsid w:val="009B088C"/>
    <w:rsid w:val="009C41D2"/>
    <w:rsid w:val="009C5C43"/>
    <w:rsid w:val="009D4D8A"/>
    <w:rsid w:val="009E02DC"/>
    <w:rsid w:val="009E55C1"/>
    <w:rsid w:val="009E6949"/>
    <w:rsid w:val="00A0113D"/>
    <w:rsid w:val="00A12178"/>
    <w:rsid w:val="00A24FAF"/>
    <w:rsid w:val="00A43EF2"/>
    <w:rsid w:val="00A51490"/>
    <w:rsid w:val="00A66BA1"/>
    <w:rsid w:val="00A70A92"/>
    <w:rsid w:val="00A8273B"/>
    <w:rsid w:val="00A969BA"/>
    <w:rsid w:val="00AA695B"/>
    <w:rsid w:val="00AB7B94"/>
    <w:rsid w:val="00AE7A13"/>
    <w:rsid w:val="00AF76BF"/>
    <w:rsid w:val="00B05C8B"/>
    <w:rsid w:val="00B11F74"/>
    <w:rsid w:val="00B13867"/>
    <w:rsid w:val="00B2409B"/>
    <w:rsid w:val="00B33983"/>
    <w:rsid w:val="00B44FE9"/>
    <w:rsid w:val="00B51B4A"/>
    <w:rsid w:val="00B56A31"/>
    <w:rsid w:val="00B67149"/>
    <w:rsid w:val="00B86613"/>
    <w:rsid w:val="00B944F1"/>
    <w:rsid w:val="00BA6644"/>
    <w:rsid w:val="00BC1300"/>
    <w:rsid w:val="00BE5AA5"/>
    <w:rsid w:val="00BF189D"/>
    <w:rsid w:val="00C02208"/>
    <w:rsid w:val="00C12789"/>
    <w:rsid w:val="00C17309"/>
    <w:rsid w:val="00C453F1"/>
    <w:rsid w:val="00C7239E"/>
    <w:rsid w:val="00C75015"/>
    <w:rsid w:val="00C97147"/>
    <w:rsid w:val="00CA065F"/>
    <w:rsid w:val="00CC1407"/>
    <w:rsid w:val="00CC255D"/>
    <w:rsid w:val="00CF0B4F"/>
    <w:rsid w:val="00CF1DE9"/>
    <w:rsid w:val="00D02854"/>
    <w:rsid w:val="00D063D4"/>
    <w:rsid w:val="00D12F5C"/>
    <w:rsid w:val="00D37A93"/>
    <w:rsid w:val="00D77165"/>
    <w:rsid w:val="00DA1E5F"/>
    <w:rsid w:val="00DA4EA3"/>
    <w:rsid w:val="00DB052D"/>
    <w:rsid w:val="00DB39D8"/>
    <w:rsid w:val="00DC20A0"/>
    <w:rsid w:val="00DC34EA"/>
    <w:rsid w:val="00DC5208"/>
    <w:rsid w:val="00DD1E40"/>
    <w:rsid w:val="00E15AC9"/>
    <w:rsid w:val="00E22D30"/>
    <w:rsid w:val="00E6234C"/>
    <w:rsid w:val="00E639AD"/>
    <w:rsid w:val="00E7030E"/>
    <w:rsid w:val="00E87F35"/>
    <w:rsid w:val="00E94BEF"/>
    <w:rsid w:val="00ED5E61"/>
    <w:rsid w:val="00ED5F5C"/>
    <w:rsid w:val="00EF269F"/>
    <w:rsid w:val="00EF2E82"/>
    <w:rsid w:val="00F13195"/>
    <w:rsid w:val="00F210D3"/>
    <w:rsid w:val="00F2132E"/>
    <w:rsid w:val="00F43437"/>
    <w:rsid w:val="00F942FA"/>
    <w:rsid w:val="00FC2FDA"/>
    <w:rsid w:val="00FF13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1000E-DB2C-41A7-9A51-2F8C6B9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9333-9F5E-4039-A2ED-13CB19D4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MA3</cp:lastModifiedBy>
  <cp:revision>8</cp:revision>
  <cp:lastPrinted>2015-09-09T01:46:00Z</cp:lastPrinted>
  <dcterms:created xsi:type="dcterms:W3CDTF">2015-11-12T06:50:00Z</dcterms:created>
  <dcterms:modified xsi:type="dcterms:W3CDTF">2018-05-07T03:30:00Z</dcterms:modified>
</cp:coreProperties>
</file>